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1" w:type="dxa"/>
        <w:tblInd w:w="-993" w:type="dxa"/>
        <w:tblLook w:val="04A0" w:firstRow="1" w:lastRow="0" w:firstColumn="1" w:lastColumn="0" w:noHBand="0" w:noVBand="1"/>
      </w:tblPr>
      <w:tblGrid>
        <w:gridCol w:w="5150"/>
        <w:gridCol w:w="5781"/>
      </w:tblGrid>
      <w:tr w:rsidR="00D942B5" w:rsidRPr="00D942B5" w14:paraId="075E8031" w14:textId="77777777" w:rsidTr="003C02E2">
        <w:tc>
          <w:tcPr>
            <w:tcW w:w="5150" w:type="dxa"/>
            <w:shd w:val="clear" w:color="auto" w:fill="auto"/>
          </w:tcPr>
          <w:p w14:paraId="154C666A" w14:textId="77777777" w:rsidR="00C032C8" w:rsidRPr="00D942B5" w:rsidRDefault="00C032C8" w:rsidP="00C032C8">
            <w:pPr>
              <w:jc w:val="center"/>
              <w:rPr>
                <w:bCs/>
                <w:color w:val="000000" w:themeColor="text1"/>
                <w:sz w:val="26"/>
                <w:szCs w:val="26"/>
              </w:rPr>
            </w:pPr>
            <w:r w:rsidRPr="00D942B5">
              <w:rPr>
                <w:bCs/>
                <w:color w:val="000000" w:themeColor="text1"/>
                <w:sz w:val="26"/>
                <w:szCs w:val="26"/>
              </w:rPr>
              <w:t>UBND TỈNH AN GIANG</w:t>
            </w:r>
          </w:p>
          <w:p w14:paraId="2F019E4A" w14:textId="77777777" w:rsidR="00C032C8" w:rsidRPr="00D942B5" w:rsidRDefault="00DF020B" w:rsidP="003E32C4">
            <w:pPr>
              <w:spacing w:after="120"/>
              <w:jc w:val="center"/>
              <w:rPr>
                <w:b/>
                <w:bCs/>
                <w:color w:val="000000" w:themeColor="text1"/>
                <w:sz w:val="26"/>
                <w:szCs w:val="26"/>
              </w:rPr>
            </w:pPr>
            <w:r w:rsidRPr="00D942B5">
              <w:rPr>
                <w:noProof/>
                <w:color w:val="000000" w:themeColor="text1"/>
              </w:rPr>
              <mc:AlternateContent>
                <mc:Choice Requires="wps">
                  <w:drawing>
                    <wp:anchor distT="0" distB="0" distL="114300" distR="114300" simplePos="0" relativeHeight="251658240" behindDoc="0" locked="0" layoutInCell="1" allowOverlap="1" wp14:anchorId="1D8E3C9A" wp14:editId="74B7A0E8">
                      <wp:simplePos x="0" y="0"/>
                      <wp:positionH relativeFrom="column">
                        <wp:align>center</wp:align>
                      </wp:positionH>
                      <wp:positionV relativeFrom="paragraph">
                        <wp:posOffset>198755</wp:posOffset>
                      </wp:positionV>
                      <wp:extent cx="1080135" cy="0"/>
                      <wp:effectExtent l="5080" t="9525" r="10160" b="952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822A91" id="Straight Connector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65pt" to="85.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yZBp0HbwodXamtCpfSkdvoF6HeLFFQdUS2PfF/P2oNkISN5kxI2Vvvb9sNn&#10;YD6GHBxE0U6N6QOklwOdYm/O997wk0PUH2bpPM2eph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"/>
                  </w:pict>
                </mc:Fallback>
              </mc:AlternateContent>
            </w:r>
            <w:r w:rsidR="00C032C8" w:rsidRPr="00D942B5">
              <w:rPr>
                <w:b/>
                <w:bCs/>
                <w:color w:val="000000" w:themeColor="text1"/>
                <w:sz w:val="26"/>
                <w:szCs w:val="26"/>
              </w:rPr>
              <w:t>SỞ THÔNG TIN VÀ TRUYỀN THÔNG</w:t>
            </w:r>
          </w:p>
        </w:tc>
        <w:tc>
          <w:tcPr>
            <w:tcW w:w="5781" w:type="dxa"/>
            <w:shd w:val="clear" w:color="auto" w:fill="auto"/>
          </w:tcPr>
          <w:p w14:paraId="6C22560C" w14:textId="77777777" w:rsidR="00C032C8" w:rsidRPr="00D942B5" w:rsidRDefault="00C032C8" w:rsidP="00C032C8">
            <w:pPr>
              <w:pStyle w:val="Heading1"/>
              <w:spacing w:before="0"/>
              <w:rPr>
                <w:noProof/>
                <w:color w:val="000000" w:themeColor="text1"/>
                <w:sz w:val="26"/>
                <w:szCs w:val="26"/>
              </w:rPr>
            </w:pPr>
            <w:r w:rsidRPr="00D942B5">
              <w:rPr>
                <w:noProof/>
                <w:color w:val="000000" w:themeColor="text1"/>
                <w:sz w:val="26"/>
                <w:szCs w:val="26"/>
              </w:rPr>
              <w:t>CỘNG HOÀ XÃ HỘI CHỦ NGHĨA VIỆT NAM</w:t>
            </w:r>
          </w:p>
          <w:p w14:paraId="7C4BEA0A" w14:textId="77777777" w:rsidR="00C032C8" w:rsidRPr="00D942B5" w:rsidRDefault="00DF020B" w:rsidP="003E32C4">
            <w:pPr>
              <w:spacing w:after="120"/>
              <w:jc w:val="center"/>
              <w:rPr>
                <w:b/>
                <w:color w:val="000000" w:themeColor="text1"/>
              </w:rPr>
            </w:pPr>
            <w:r w:rsidRPr="00D942B5">
              <w:rPr>
                <w:i/>
                <w:noProof/>
                <w:color w:val="000000" w:themeColor="text1"/>
                <w:sz w:val="26"/>
                <w:szCs w:val="26"/>
              </w:rPr>
              <mc:AlternateContent>
                <mc:Choice Requires="wps">
                  <w:drawing>
                    <wp:anchor distT="0" distB="0" distL="114300" distR="114300" simplePos="0" relativeHeight="251657216" behindDoc="0" locked="0" layoutInCell="1" allowOverlap="1" wp14:anchorId="43A4D0A1" wp14:editId="24E47D24">
                      <wp:simplePos x="0" y="0"/>
                      <wp:positionH relativeFrom="column">
                        <wp:align>center</wp:align>
                      </wp:positionH>
                      <wp:positionV relativeFrom="paragraph">
                        <wp:posOffset>213360</wp:posOffset>
                      </wp:positionV>
                      <wp:extent cx="2160270" cy="0"/>
                      <wp:effectExtent l="5080" t="10160" r="6350" b="8890"/>
                      <wp:wrapNone/>
                      <wp:docPr id="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F1C684" id="Line 224"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8pt" to="170.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sh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"/>
                  </w:pict>
                </mc:Fallback>
              </mc:AlternateContent>
            </w:r>
            <w:r w:rsidR="00C032C8" w:rsidRPr="00D942B5">
              <w:rPr>
                <w:b/>
                <w:color w:val="000000" w:themeColor="text1"/>
              </w:rPr>
              <w:t>Độc lập – Tự do – Hạnh phúc</w:t>
            </w:r>
          </w:p>
        </w:tc>
      </w:tr>
      <w:tr w:rsidR="00D942B5" w:rsidRPr="00D942B5" w14:paraId="018E7A37" w14:textId="77777777" w:rsidTr="003C02E2">
        <w:trPr>
          <w:trHeight w:val="368"/>
        </w:trPr>
        <w:tc>
          <w:tcPr>
            <w:tcW w:w="5150" w:type="dxa"/>
            <w:shd w:val="clear" w:color="auto" w:fill="auto"/>
          </w:tcPr>
          <w:p w14:paraId="4F688355" w14:textId="59F71C03" w:rsidR="00C032C8" w:rsidRPr="00D942B5" w:rsidRDefault="00732C36" w:rsidP="00C032C8">
            <w:pPr>
              <w:jc w:val="center"/>
              <w:rPr>
                <w:noProof/>
                <w:color w:val="000000" w:themeColor="text1"/>
                <w:sz w:val="26"/>
                <w:szCs w:val="26"/>
              </w:rPr>
            </w:pPr>
            <w:r w:rsidRPr="00D942B5">
              <w:rPr>
                <w:noProof/>
                <w:color w:val="000000" w:themeColor="text1"/>
                <w:sz w:val="26"/>
                <w:szCs w:val="26"/>
              </w:rPr>
              <w:t xml:space="preserve">Số:  </w:t>
            </w:r>
            <w:r w:rsidR="00DB4E56" w:rsidRPr="00D942B5">
              <w:rPr>
                <w:noProof/>
                <w:color w:val="000000" w:themeColor="text1"/>
                <w:sz w:val="26"/>
                <w:szCs w:val="26"/>
              </w:rPr>
              <w:t xml:space="preserve"> </w:t>
            </w:r>
            <w:r w:rsidR="009048D5" w:rsidRPr="00D942B5">
              <w:rPr>
                <w:noProof/>
                <w:color w:val="000000" w:themeColor="text1"/>
                <w:sz w:val="26"/>
                <w:szCs w:val="26"/>
              </w:rPr>
              <w:t xml:space="preserve"> </w:t>
            </w:r>
            <w:r w:rsidR="002F17A4" w:rsidRPr="00D942B5">
              <w:rPr>
                <w:noProof/>
                <w:color w:val="000000" w:themeColor="text1"/>
                <w:sz w:val="26"/>
                <w:szCs w:val="26"/>
              </w:rPr>
              <w:t xml:space="preserve">     </w:t>
            </w:r>
            <w:r w:rsidR="00DB4E56" w:rsidRPr="00D942B5">
              <w:rPr>
                <w:noProof/>
                <w:color w:val="000000" w:themeColor="text1"/>
                <w:sz w:val="26"/>
                <w:szCs w:val="26"/>
              </w:rPr>
              <w:t xml:space="preserve">  </w:t>
            </w:r>
            <w:r w:rsidR="00C032C8" w:rsidRPr="00D942B5">
              <w:rPr>
                <w:noProof/>
                <w:color w:val="000000" w:themeColor="text1"/>
                <w:sz w:val="26"/>
                <w:szCs w:val="26"/>
              </w:rPr>
              <w:t>/BC-STTTT</w:t>
            </w:r>
          </w:p>
        </w:tc>
        <w:tc>
          <w:tcPr>
            <w:tcW w:w="5781" w:type="dxa"/>
            <w:shd w:val="clear" w:color="auto" w:fill="auto"/>
          </w:tcPr>
          <w:p w14:paraId="7783422C" w14:textId="2AAC0D6E" w:rsidR="00C032C8" w:rsidRPr="00D942B5" w:rsidRDefault="00732C36" w:rsidP="009B3720">
            <w:pPr>
              <w:jc w:val="center"/>
              <w:rPr>
                <w:i/>
                <w:noProof/>
                <w:color w:val="000000" w:themeColor="text1"/>
                <w:sz w:val="26"/>
                <w:szCs w:val="26"/>
              </w:rPr>
            </w:pPr>
            <w:r w:rsidRPr="00D942B5">
              <w:rPr>
                <w:i/>
                <w:noProof/>
                <w:color w:val="000000" w:themeColor="text1"/>
                <w:sz w:val="26"/>
                <w:szCs w:val="26"/>
              </w:rPr>
              <w:t xml:space="preserve">An Giang, ngày </w:t>
            </w:r>
            <w:r w:rsidR="00557089" w:rsidRPr="00D942B5">
              <w:rPr>
                <w:i/>
                <w:noProof/>
                <w:color w:val="000000" w:themeColor="text1"/>
                <w:sz w:val="26"/>
                <w:szCs w:val="26"/>
              </w:rPr>
              <w:t xml:space="preserve"> </w:t>
            </w:r>
            <w:r w:rsidRPr="00D942B5">
              <w:rPr>
                <w:i/>
                <w:noProof/>
                <w:color w:val="000000" w:themeColor="text1"/>
                <w:sz w:val="26"/>
                <w:szCs w:val="26"/>
              </w:rPr>
              <w:t xml:space="preserve"> </w:t>
            </w:r>
            <w:r w:rsidR="00620A1B" w:rsidRPr="00D942B5">
              <w:rPr>
                <w:i/>
                <w:noProof/>
                <w:color w:val="000000" w:themeColor="text1"/>
                <w:sz w:val="26"/>
                <w:szCs w:val="26"/>
              </w:rPr>
              <w:t xml:space="preserve">   </w:t>
            </w:r>
            <w:r w:rsidR="00FE06B7" w:rsidRPr="00D942B5">
              <w:rPr>
                <w:i/>
                <w:noProof/>
                <w:color w:val="000000" w:themeColor="text1"/>
                <w:sz w:val="26"/>
                <w:szCs w:val="26"/>
              </w:rPr>
              <w:t xml:space="preserve">  tháng </w:t>
            </w:r>
            <w:r w:rsidR="001B4B71">
              <w:rPr>
                <w:i/>
                <w:noProof/>
                <w:color w:val="000000" w:themeColor="text1"/>
                <w:sz w:val="26"/>
                <w:szCs w:val="26"/>
              </w:rPr>
              <w:t>02</w:t>
            </w:r>
            <w:bookmarkStart w:id="0" w:name="_GoBack"/>
            <w:bookmarkEnd w:id="0"/>
            <w:r w:rsidR="00C032C8" w:rsidRPr="00D942B5">
              <w:rPr>
                <w:i/>
                <w:noProof/>
                <w:color w:val="000000" w:themeColor="text1"/>
                <w:sz w:val="26"/>
                <w:szCs w:val="26"/>
              </w:rPr>
              <w:t xml:space="preserve"> năm 20</w:t>
            </w:r>
            <w:r w:rsidR="00C00034">
              <w:rPr>
                <w:i/>
                <w:noProof/>
                <w:color w:val="000000" w:themeColor="text1"/>
                <w:sz w:val="26"/>
                <w:szCs w:val="26"/>
              </w:rPr>
              <w:t>25</w:t>
            </w:r>
          </w:p>
        </w:tc>
      </w:tr>
    </w:tbl>
    <w:p w14:paraId="51F33691" w14:textId="4DF662C2" w:rsidR="00BF350F" w:rsidRPr="00D942B5" w:rsidRDefault="001B4B71" w:rsidP="00313CD6">
      <w:pPr>
        <w:spacing w:before="120" w:after="120"/>
        <w:jc w:val="center"/>
        <w:rPr>
          <w:b/>
          <w:noProof/>
          <w:color w:val="000000" w:themeColor="text1"/>
          <w:lang w:val="vi-VN"/>
        </w:rPr>
      </w:pPr>
      <w:r>
        <w:rPr>
          <w:b/>
          <w:noProof/>
          <w:color w:val="000000" w:themeColor="text1"/>
        </w:rPr>
        <mc:AlternateContent>
          <mc:Choice Requires="wps">
            <w:drawing>
              <wp:anchor distT="0" distB="0" distL="114300" distR="114300" simplePos="0" relativeHeight="251660288" behindDoc="0" locked="0" layoutInCell="1" allowOverlap="1" wp14:anchorId="00378A37" wp14:editId="172DE676">
                <wp:simplePos x="0" y="0"/>
                <wp:positionH relativeFrom="column">
                  <wp:posOffset>-762000</wp:posOffset>
                </wp:positionH>
                <wp:positionV relativeFrom="paragraph">
                  <wp:posOffset>175895</wp:posOffset>
                </wp:positionV>
                <wp:extent cx="1066165" cy="345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10661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2A140F" w14:textId="5F8068C2" w:rsidR="001B4B71" w:rsidRPr="001B4B71" w:rsidRDefault="001B4B71" w:rsidP="001B4B7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78A37" id="_x0000_t202" coordsize="21600,21600" o:spt="202" path="m0,0l0,21600,21600,21600,21600,0xe">
                <v:stroke joinstyle="miter"/>
                <v:path gradientshapeok="t" o:connecttype="rect"/>
              </v:shapetype>
              <v:shape id="Text Box 5" o:spid="_x0000_s1026" type="#_x0000_t202" style="position:absolute;left:0;text-align:left;margin-left:-60pt;margin-top:13.85pt;width:83.9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" filled="f" stroked="f">
                <v:textbox>
                  <w:txbxContent>
                    <w:p w14:paraId="0A2A140F" w14:textId="5F8068C2" w:rsidR="001B4B71" w:rsidRPr="001B4B71" w:rsidRDefault="001B4B71" w:rsidP="001B4B7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vi-VN"/>
                        </w:rPr>
                      </w:pPr>
                      <w:r>
                        <w:rPr>
                          <w:lang w:val="vi-VN"/>
                        </w:rPr>
                        <w:t>DỰ THẢO</w:t>
                      </w:r>
                    </w:p>
                  </w:txbxContent>
                </v:textbox>
                <w10:wrap type="square"/>
              </v:shape>
            </w:pict>
          </mc:Fallback>
        </mc:AlternateContent>
      </w:r>
    </w:p>
    <w:p w14:paraId="7A81476B" w14:textId="77777777" w:rsidR="00D05C5E" w:rsidRPr="00D942B5" w:rsidRDefault="00D05C5E" w:rsidP="00313CD6">
      <w:pPr>
        <w:spacing w:before="120"/>
        <w:jc w:val="center"/>
        <w:rPr>
          <w:b/>
          <w:noProof/>
          <w:color w:val="000000" w:themeColor="text1"/>
        </w:rPr>
      </w:pPr>
      <w:r w:rsidRPr="00D942B5">
        <w:rPr>
          <w:b/>
          <w:noProof/>
          <w:color w:val="000000" w:themeColor="text1"/>
          <w:lang w:val="vi-VN"/>
        </w:rPr>
        <w:t xml:space="preserve">BÁO CÁO </w:t>
      </w:r>
    </w:p>
    <w:p w14:paraId="24766723" w14:textId="77777777" w:rsidR="00AE149A" w:rsidRPr="00D942B5" w:rsidRDefault="001F6363" w:rsidP="004D6C0B">
      <w:pPr>
        <w:jc w:val="center"/>
        <w:rPr>
          <w:b/>
          <w:noProof/>
          <w:color w:val="000000" w:themeColor="text1"/>
        </w:rPr>
      </w:pPr>
      <w:r w:rsidRPr="00D942B5">
        <w:rPr>
          <w:b/>
          <w:noProof/>
          <w:color w:val="000000" w:themeColor="text1"/>
        </w:rPr>
        <w:t xml:space="preserve">Kết quả </w:t>
      </w:r>
      <w:r w:rsidR="00DE332E" w:rsidRPr="00D942B5">
        <w:rPr>
          <w:b/>
          <w:noProof/>
          <w:color w:val="000000" w:themeColor="text1"/>
        </w:rPr>
        <w:t xml:space="preserve">triển khai, vận hành thử nghiệm </w:t>
      </w:r>
    </w:p>
    <w:p w14:paraId="4BFBD9D4" w14:textId="77777777" w:rsidR="00F60CDF" w:rsidRDefault="00DE332E" w:rsidP="004D6C0B">
      <w:pPr>
        <w:jc w:val="center"/>
        <w:rPr>
          <w:b/>
          <w:noProof/>
          <w:color w:val="000000" w:themeColor="text1"/>
        </w:rPr>
      </w:pPr>
      <w:r w:rsidRPr="00D942B5">
        <w:rPr>
          <w:b/>
          <w:noProof/>
          <w:color w:val="000000" w:themeColor="text1"/>
        </w:rPr>
        <w:t xml:space="preserve">Trung tâm </w:t>
      </w:r>
      <w:r w:rsidR="00A82E8C" w:rsidRPr="00D942B5">
        <w:rPr>
          <w:b/>
          <w:noProof/>
          <w:color w:val="000000" w:themeColor="text1"/>
        </w:rPr>
        <w:t xml:space="preserve">giám sát, </w:t>
      </w:r>
      <w:r w:rsidRPr="00D942B5">
        <w:rPr>
          <w:b/>
          <w:noProof/>
          <w:color w:val="000000" w:themeColor="text1"/>
        </w:rPr>
        <w:t>điều hành thông minh (IOC) tỉnh An Giang</w:t>
      </w:r>
      <w:r w:rsidR="00F60CDF">
        <w:rPr>
          <w:b/>
          <w:noProof/>
          <w:color w:val="000000" w:themeColor="text1"/>
        </w:rPr>
        <w:t xml:space="preserve"> </w:t>
      </w:r>
    </w:p>
    <w:p w14:paraId="4C9DCB02" w14:textId="364A2345" w:rsidR="00A30F22" w:rsidRPr="00F60CDF" w:rsidRDefault="00F60CDF" w:rsidP="004D6C0B">
      <w:pPr>
        <w:jc w:val="center"/>
        <w:rPr>
          <w:b/>
          <w:noProof/>
          <w:color w:val="0070C0"/>
        </w:rPr>
      </w:pPr>
      <w:r w:rsidRPr="00F60CDF">
        <w:rPr>
          <w:b/>
          <w:noProof/>
          <w:color w:val="0070C0"/>
        </w:rPr>
        <w:t xml:space="preserve">từ ngày 20/6/2022 đến 31/12/2024 </w:t>
      </w:r>
    </w:p>
    <w:p w14:paraId="5C81DE5F" w14:textId="7FBDFF84" w:rsidR="00896E5A" w:rsidRPr="00D942B5" w:rsidRDefault="00DF020B" w:rsidP="00720678">
      <w:pPr>
        <w:spacing w:before="120" w:after="120"/>
        <w:rPr>
          <w:b/>
          <w:color w:val="000000" w:themeColor="text1"/>
        </w:rPr>
      </w:pPr>
      <w:r w:rsidRPr="00D942B5">
        <w:rPr>
          <w:b/>
          <w:noProof/>
          <w:color w:val="000000" w:themeColor="text1"/>
        </w:rPr>
        <mc:AlternateContent>
          <mc:Choice Requires="wps">
            <w:drawing>
              <wp:anchor distT="0" distB="0" distL="114300" distR="114300" simplePos="0" relativeHeight="251656192" behindDoc="0" locked="0" layoutInCell="1" allowOverlap="1" wp14:anchorId="6CA1A0F2" wp14:editId="0FA86013">
                <wp:simplePos x="0" y="0"/>
                <wp:positionH relativeFrom="column">
                  <wp:align>center</wp:align>
                </wp:positionH>
                <wp:positionV relativeFrom="paragraph">
                  <wp:posOffset>53340</wp:posOffset>
                </wp:positionV>
                <wp:extent cx="1050290" cy="0"/>
                <wp:effectExtent l="5080" t="7620" r="1143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2FD5B9" id="Line 3" o:spid="_x0000_s1026" style="position:absolute;flip:y;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pt" to="82.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gh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"/>
            </w:pict>
          </mc:Fallback>
        </mc:AlternateContent>
      </w:r>
    </w:p>
    <w:p w14:paraId="55F4E80A" w14:textId="77777777" w:rsidR="00C00034" w:rsidRPr="00DE2987" w:rsidRDefault="00C00034" w:rsidP="00C00034">
      <w:pPr>
        <w:pStyle w:val="BodyText20"/>
        <w:spacing w:before="120" w:after="120"/>
        <w:ind w:firstLine="567"/>
        <w:rPr>
          <w:sz w:val="28"/>
          <w:szCs w:val="28"/>
        </w:rPr>
      </w:pPr>
      <w:r w:rsidRPr="00DE2987">
        <w:rPr>
          <w:sz w:val="28"/>
          <w:szCs w:val="28"/>
        </w:rPr>
        <w:t>Căn cứ Nghị Quyết số 57-NQ/TW ngày 22/12/2024 của Bộ Chính trị, về đột phá phát triển khoa học, công nghệ, đổi mới sáng tạo và chuyển đổi số quốc gia;</w:t>
      </w:r>
    </w:p>
    <w:p w14:paraId="2F76A1D9" w14:textId="77777777" w:rsidR="00C00034" w:rsidRDefault="00C00034" w:rsidP="00C00034">
      <w:pPr>
        <w:pStyle w:val="BodyText20"/>
        <w:spacing w:before="120" w:after="120"/>
        <w:ind w:firstLine="567"/>
        <w:rPr>
          <w:sz w:val="28"/>
          <w:szCs w:val="28"/>
        </w:rPr>
      </w:pPr>
      <w:r w:rsidRPr="00DE2987">
        <w:rPr>
          <w:sz w:val="28"/>
          <w:szCs w:val="28"/>
        </w:rPr>
        <w:t>Căn cứ Nghị Quyết số 03/NQ-CP ngày 09/01/2025 của Chính phủ, ban hành chương trình hành động của Chính phủ thực hiện Nghị Quyết số 57-NQ/TW ngày 22/12/2024 của Bộ Chính trị, về đột phá phát triển khoa học, công nghệ, đổi mới sáng tạo và chuyển đổi số quốc gia;</w:t>
      </w:r>
    </w:p>
    <w:p w14:paraId="752BCFFB" w14:textId="77777777" w:rsidR="00C00034" w:rsidRPr="00377EFE" w:rsidRDefault="00C00034" w:rsidP="00C00034">
      <w:pPr>
        <w:pStyle w:val="BodyText20"/>
        <w:spacing w:before="120" w:after="120"/>
        <w:ind w:firstLine="567"/>
        <w:rPr>
          <w:sz w:val="28"/>
          <w:szCs w:val="28"/>
        </w:rPr>
      </w:pPr>
      <w:r w:rsidRPr="00377EFE">
        <w:rPr>
          <w:sz w:val="28"/>
          <w:szCs w:val="28"/>
        </w:rPr>
        <w:t xml:space="preserve">Căn </w:t>
      </w:r>
      <w:r>
        <w:rPr>
          <w:sz w:val="28"/>
          <w:szCs w:val="28"/>
        </w:rPr>
        <w:t>cứ Chỉ thi số 02/CT-TTg ngày 26/4/</w:t>
      </w:r>
      <w:r w:rsidRPr="00377EFE">
        <w:rPr>
          <w:sz w:val="28"/>
          <w:szCs w:val="28"/>
        </w:rPr>
        <w:t xml:space="preserve">2022 của Thủ tướng Chính phủ Về phát triển Chính phủ </w:t>
      </w:r>
      <w:r>
        <w:rPr>
          <w:sz w:val="28"/>
          <w:szCs w:val="28"/>
        </w:rPr>
        <w:t xml:space="preserve">điện tử hướng tới Chính phủ số, </w:t>
      </w:r>
      <w:r w:rsidRPr="00377EFE">
        <w:rPr>
          <w:sz w:val="28"/>
          <w:szCs w:val="28"/>
        </w:rPr>
        <w:t>thúc đẩy chuyển đổi số quốc gia;</w:t>
      </w:r>
    </w:p>
    <w:p w14:paraId="2CD6BB55" w14:textId="77777777" w:rsidR="00C00034" w:rsidRPr="00DE2987" w:rsidRDefault="00C00034" w:rsidP="00C00034">
      <w:pPr>
        <w:pStyle w:val="BodyText20"/>
        <w:spacing w:before="120" w:after="120"/>
        <w:ind w:firstLine="567"/>
        <w:rPr>
          <w:sz w:val="28"/>
          <w:szCs w:val="28"/>
        </w:rPr>
      </w:pPr>
      <w:r>
        <w:rPr>
          <w:sz w:val="28"/>
          <w:szCs w:val="28"/>
        </w:rPr>
        <w:t>Căn cứ Công văn số 2333/BTTTT–CĐSQG ngày 20/</w:t>
      </w:r>
      <w:r w:rsidRPr="00377EFE">
        <w:rPr>
          <w:sz w:val="28"/>
          <w:szCs w:val="28"/>
        </w:rPr>
        <w:t>6</w:t>
      </w:r>
      <w:r>
        <w:rPr>
          <w:sz w:val="28"/>
          <w:szCs w:val="28"/>
        </w:rPr>
        <w:t>/2</w:t>
      </w:r>
      <w:r w:rsidRPr="00377EFE">
        <w:rPr>
          <w:sz w:val="28"/>
          <w:szCs w:val="28"/>
        </w:rPr>
        <w:t>023 của Bộ Thông tin và Truyền thông về việc triển khai ICT phát triển đô thị thông minh và Trung tâm giám sát, điều hành thông minh (IOC) tại các địa phương;</w:t>
      </w:r>
    </w:p>
    <w:p w14:paraId="44DD7C21" w14:textId="77777777" w:rsidR="00C00034" w:rsidRPr="00DE2987" w:rsidRDefault="00C00034" w:rsidP="00C00034">
      <w:pPr>
        <w:pStyle w:val="BodyText20"/>
        <w:spacing w:before="120" w:after="120"/>
        <w:ind w:firstLine="567"/>
        <w:rPr>
          <w:sz w:val="28"/>
          <w:szCs w:val="28"/>
        </w:rPr>
      </w:pPr>
      <w:r w:rsidRPr="00DE2987">
        <w:rPr>
          <w:sz w:val="28"/>
          <w:szCs w:val="28"/>
        </w:rPr>
        <w:t>Căn cứ Quyết định số 1012/QĐ-TTg ngày 20/9/2024 của Thủ tướng Chính phủ ban hành Kế hoạch hành động chuyển đổi số hoạt động chỉ đạo, điều hành của Chính phủ, Thủ tướng Chính phủ trực tuyến và dựa trên dữ liệu giai đoạn 2024 - 2025, định hướng đến năm 2030;</w:t>
      </w:r>
    </w:p>
    <w:p w14:paraId="7FEFC611" w14:textId="77777777" w:rsidR="00C00034" w:rsidRPr="00DE2987" w:rsidRDefault="00C00034" w:rsidP="00C00034">
      <w:pPr>
        <w:pStyle w:val="BodyText20"/>
        <w:spacing w:before="120" w:after="120"/>
        <w:ind w:firstLine="567"/>
        <w:rPr>
          <w:sz w:val="28"/>
          <w:szCs w:val="28"/>
        </w:rPr>
      </w:pPr>
      <w:r w:rsidRPr="00DE2987">
        <w:rPr>
          <w:sz w:val="28"/>
          <w:szCs w:val="28"/>
        </w:rPr>
        <w:t>Căn cứ Công văn số 213/THH-CPĐT ngày 03/9/2020 của Cục Tin học hoá – Bộ Thông tin và Truyền thông, hướng dẫn mô hình tổng thể và yêu cầu chức năng, tính năng của Trung tâm Giám sát, điều hành thông minh các tỉnh, cấp bộ (phiên bản 1.0);</w:t>
      </w:r>
    </w:p>
    <w:p w14:paraId="2C8E7057" w14:textId="77777777" w:rsidR="00C00034" w:rsidRPr="00DE2987" w:rsidRDefault="00C00034" w:rsidP="00C00034">
      <w:pPr>
        <w:pStyle w:val="BodyText20"/>
        <w:spacing w:before="120" w:after="120"/>
        <w:ind w:firstLine="567"/>
        <w:rPr>
          <w:sz w:val="28"/>
          <w:szCs w:val="28"/>
        </w:rPr>
      </w:pPr>
      <w:r w:rsidRPr="00DE2987">
        <w:rPr>
          <w:sz w:val="28"/>
          <w:szCs w:val="28"/>
        </w:rPr>
        <w:t>Căn cứ Chương trình số 553/CTr-UBND ngày 09/9/2021 của Ủy ban nhân dân tỉnh An Giang chuyển đổi số tỉnh An Giang giai đoạn 2021-2025, định hướng đến năm 2030;</w:t>
      </w:r>
    </w:p>
    <w:p w14:paraId="6F787E50" w14:textId="77777777" w:rsidR="00C00034" w:rsidRPr="00DE2987" w:rsidRDefault="00C00034" w:rsidP="00C00034">
      <w:pPr>
        <w:pStyle w:val="BodyText20"/>
        <w:spacing w:before="120" w:after="120"/>
        <w:ind w:firstLine="567"/>
        <w:rPr>
          <w:sz w:val="28"/>
          <w:szCs w:val="28"/>
        </w:rPr>
      </w:pPr>
      <w:r w:rsidRPr="00DE2987">
        <w:rPr>
          <w:sz w:val="28"/>
          <w:szCs w:val="28"/>
        </w:rPr>
        <w:t>Căn cứ Nghị quyết số 01-NQ/TU ngày 22 tháng 8 năm 2022 của Ban Thường vụ Tỉnh ủy về chuyển đổi số tỉnh An Giang đến năm 2025, đính hướng đến năm 2030;</w:t>
      </w:r>
    </w:p>
    <w:p w14:paraId="7C92B28D" w14:textId="77777777" w:rsidR="00C00034" w:rsidRPr="00DE2987" w:rsidRDefault="00C00034" w:rsidP="00C00034">
      <w:pPr>
        <w:pStyle w:val="BodyText20"/>
        <w:spacing w:before="120" w:after="120" w:line="240" w:lineRule="auto"/>
        <w:ind w:firstLine="567"/>
        <w:rPr>
          <w:sz w:val="28"/>
          <w:szCs w:val="28"/>
        </w:rPr>
      </w:pPr>
      <w:r w:rsidRPr="00DE2987">
        <w:rPr>
          <w:sz w:val="28"/>
          <w:szCs w:val="28"/>
        </w:rPr>
        <w:t>Căn cứ Kế hoạch số 1033/KH-UBND ngày 18/10/2024 của Ủy ban nhân dân tỉnh An Giang triển khai Nghị quyết số 01-NQ/TU ngày 22/8/2022 của Ban thường vụ Tỉnh ủy về chuyển đổi số tỉnh An Giang đến năm 2025, định hướng đến năm 2030.</w:t>
      </w:r>
    </w:p>
    <w:p w14:paraId="22D8D637" w14:textId="77777777" w:rsidR="00C00034" w:rsidRPr="00DE2987" w:rsidRDefault="00C00034" w:rsidP="00C00034">
      <w:pPr>
        <w:pStyle w:val="BodyText20"/>
        <w:spacing w:before="120" w:after="120"/>
        <w:ind w:firstLine="567"/>
        <w:rPr>
          <w:sz w:val="28"/>
          <w:szCs w:val="28"/>
        </w:rPr>
      </w:pPr>
      <w:r w:rsidRPr="00DE2987">
        <w:rPr>
          <w:sz w:val="28"/>
          <w:szCs w:val="28"/>
        </w:rPr>
        <w:lastRenderedPageBreak/>
        <w:t>Sở Thông tin và Truyền thông báo cáo kết quả triển khai thử nghiệm Trung tâm giám sát điều hành thông minh (IOC) tỉnh An Giang, như sau:</w:t>
      </w:r>
    </w:p>
    <w:p w14:paraId="739ED3B8" w14:textId="77777777" w:rsidR="00C00034" w:rsidRPr="00DE2987" w:rsidRDefault="00C00034" w:rsidP="00C00034">
      <w:pPr>
        <w:pStyle w:val="BodyText20"/>
        <w:spacing w:before="120" w:after="120"/>
        <w:ind w:firstLine="567"/>
        <w:rPr>
          <w:b/>
          <w:sz w:val="28"/>
          <w:szCs w:val="28"/>
        </w:rPr>
      </w:pPr>
      <w:r w:rsidRPr="00DE2987">
        <w:rPr>
          <w:b/>
          <w:sz w:val="28"/>
          <w:szCs w:val="28"/>
        </w:rPr>
        <w:t>I. TÌNH HÌNH TRIỂN KHAI</w:t>
      </w:r>
    </w:p>
    <w:p w14:paraId="2F2D2E95" w14:textId="77777777" w:rsidR="00C00034" w:rsidRDefault="00C00034" w:rsidP="00C00034">
      <w:pPr>
        <w:pStyle w:val="BodyText20"/>
        <w:spacing w:before="120" w:after="120"/>
        <w:ind w:firstLine="567"/>
        <w:rPr>
          <w:sz w:val="28"/>
          <w:szCs w:val="28"/>
        </w:rPr>
      </w:pPr>
      <w:r w:rsidRPr="00DE2987">
        <w:rPr>
          <w:sz w:val="28"/>
          <w:szCs w:val="28"/>
        </w:rPr>
        <w:t>- Ủy ban nhân dân tỉnh An Giang đã ban hành Quy chế quản lý, khai thác và vận hành thử nghiệm Trung tâm IOC tại Quyết định số 1043/QĐ-UBND ngày 19/5/2022 và Quy chế thử nghiệm phối hợp tiếp nhận, xử lý và phản ánh thông tin của Trung tâm IOC tại Quyết định số 1198/QĐ-UBND ngày 13/6/2022 và phê duyệt danh sách nhân sự tham gia quản lý, vận hành và xử lý thông tin của Trung tâm IOC tại Quyết định số 1601/QĐ-UBND ngày 30/6/2022.</w:t>
      </w:r>
    </w:p>
    <w:p w14:paraId="7360E3F7" w14:textId="77777777" w:rsidR="00C00034" w:rsidRPr="00DE2987" w:rsidRDefault="00C00034" w:rsidP="00C00034">
      <w:pPr>
        <w:pStyle w:val="BodyText20"/>
        <w:spacing w:before="120" w:after="120"/>
        <w:ind w:firstLine="567"/>
        <w:rPr>
          <w:sz w:val="28"/>
          <w:szCs w:val="28"/>
        </w:rPr>
      </w:pPr>
      <w:r w:rsidRPr="00DE2987">
        <w:rPr>
          <w:sz w:val="28"/>
          <w:szCs w:val="28"/>
        </w:rPr>
        <w:t>- Ngày 20/6/2022, Ủy ban nhân dân tỉnh An Giang phối hợp Tập đoàn Bưu chính Viễn thông Việt Nam (VNPT) tổ chức Lễ ra mắt vận hành thử nghiệm Trung tâm IOC</w:t>
      </w:r>
      <w:r>
        <w:rPr>
          <w:sz w:val="28"/>
          <w:szCs w:val="28"/>
        </w:rPr>
        <w:t xml:space="preserve"> tỉnh An Giang</w:t>
      </w:r>
      <w:r w:rsidRPr="00DE2987">
        <w:rPr>
          <w:sz w:val="28"/>
          <w:szCs w:val="28"/>
        </w:rPr>
        <w:t>.</w:t>
      </w:r>
    </w:p>
    <w:p w14:paraId="671672C3" w14:textId="77777777" w:rsidR="00C00034" w:rsidRDefault="00C00034" w:rsidP="00C00034">
      <w:pPr>
        <w:pStyle w:val="BodyText20"/>
        <w:spacing w:before="120" w:after="120"/>
        <w:ind w:firstLine="567"/>
        <w:rPr>
          <w:sz w:val="28"/>
          <w:szCs w:val="28"/>
        </w:rPr>
      </w:pPr>
      <w:r w:rsidRPr="00DE2987">
        <w:rPr>
          <w:sz w:val="28"/>
          <w:szCs w:val="28"/>
        </w:rPr>
        <w:t>- Thực hiện tích hợp số liệu của các đơn vị liên quan theo nội dung Kế hoạch triển khai thử nghiệm</w:t>
      </w:r>
      <w:r w:rsidRPr="00DE2987">
        <w:rPr>
          <w:rStyle w:val="FootnoteReference"/>
          <w:sz w:val="28"/>
          <w:szCs w:val="28"/>
        </w:rPr>
        <w:footnoteReference w:id="1"/>
      </w:r>
      <w:r w:rsidRPr="00DE2987">
        <w:rPr>
          <w:sz w:val="28"/>
          <w:szCs w:val="28"/>
        </w:rPr>
        <w:t>; tích hợp hệ thống camera an ninh của huyện Châu Phú, huyện Tịnh Biên và Thành phố Châu Đốc vào Trung tâm IOC</w:t>
      </w:r>
      <w:r>
        <w:rPr>
          <w:sz w:val="28"/>
          <w:szCs w:val="28"/>
        </w:rPr>
        <w:t xml:space="preserve"> tỉnh</w:t>
      </w:r>
      <w:r w:rsidRPr="00DE2987">
        <w:rPr>
          <w:sz w:val="28"/>
          <w:szCs w:val="28"/>
        </w:rPr>
        <w:t>.</w:t>
      </w:r>
    </w:p>
    <w:p w14:paraId="633DA2BE" w14:textId="77777777" w:rsidR="00C00034" w:rsidRDefault="00C00034" w:rsidP="00C00034">
      <w:pPr>
        <w:pStyle w:val="BodyText20"/>
        <w:spacing w:before="120" w:after="120"/>
        <w:ind w:firstLine="567"/>
        <w:rPr>
          <w:sz w:val="28"/>
          <w:szCs w:val="28"/>
        </w:rPr>
      </w:pPr>
      <w:r w:rsidRPr="00DE2987">
        <w:rPr>
          <w:sz w:val="28"/>
          <w:szCs w:val="28"/>
        </w:rPr>
        <w:t>- Sở Thông tin và Truyền thông đã trình UBND tỉnh</w:t>
      </w:r>
      <w:r w:rsidRPr="00DE2987">
        <w:rPr>
          <w:rStyle w:val="FootnoteReference"/>
          <w:sz w:val="28"/>
          <w:szCs w:val="28"/>
        </w:rPr>
        <w:footnoteReference w:id="2"/>
      </w:r>
      <w:r w:rsidRPr="00DE2987">
        <w:rPr>
          <w:sz w:val="28"/>
          <w:szCs w:val="28"/>
        </w:rPr>
        <w:t xml:space="preserve"> bổ sung nội dung thực hiện thử nghiệm “Trung tâm giám sát, điều hành thông minh (IOC)” tỉn</w:t>
      </w:r>
      <w:r>
        <w:rPr>
          <w:sz w:val="28"/>
          <w:szCs w:val="28"/>
        </w:rPr>
        <w:t xml:space="preserve">h An Giang đến tháng 31/12/2022 và đã phối hợp Viễn thông An Giang  </w:t>
      </w:r>
      <w:r w:rsidRPr="00DE2987">
        <w:rPr>
          <w:sz w:val="28"/>
          <w:szCs w:val="28"/>
        </w:rPr>
        <w:t>bổ sung nội dung thực hiện thử nghiệm.</w:t>
      </w:r>
    </w:p>
    <w:p w14:paraId="4E992F2F" w14:textId="77777777" w:rsidR="00C00034" w:rsidRPr="00DE2987" w:rsidRDefault="00C00034" w:rsidP="00C00034">
      <w:pPr>
        <w:pStyle w:val="BodyText20"/>
        <w:spacing w:before="120" w:after="120"/>
        <w:ind w:firstLine="567"/>
        <w:rPr>
          <w:sz w:val="28"/>
          <w:szCs w:val="28"/>
        </w:rPr>
      </w:pPr>
      <w:r>
        <w:rPr>
          <w:sz w:val="28"/>
          <w:szCs w:val="28"/>
        </w:rPr>
        <w:t xml:space="preserve">- Trung tâm IOC tỉnh đã kết thúc thử nghiệm từ ngày 15/11/2023 theo chỉ đạo của Chủ tịch Ủy ban nhân dân tỉnh tại Công văn số 6420/VPUBND-KGVX ngày 15/11/2023 của Văn phòng Ủy ban nhân dân tỉnh An Giang.  </w:t>
      </w:r>
    </w:p>
    <w:p w14:paraId="65B407F2" w14:textId="77777777" w:rsidR="00C00034" w:rsidRPr="00DE2987" w:rsidRDefault="00C00034" w:rsidP="00C00034">
      <w:pPr>
        <w:pStyle w:val="BodyText20"/>
        <w:spacing w:before="120" w:after="120"/>
        <w:ind w:firstLine="567"/>
        <w:rPr>
          <w:sz w:val="28"/>
          <w:szCs w:val="28"/>
        </w:rPr>
      </w:pPr>
      <w:r w:rsidRPr="00DE2987">
        <w:rPr>
          <w:sz w:val="28"/>
          <w:szCs w:val="28"/>
        </w:rPr>
        <w:t>- Ngày 02/5/2024, Văn phòng Ủy ban nhân dân tỉnh đã có Công văn số 2082/VPUBND-CBTH về việc điều chuyển trang thiết bị Trung tâm giám sát, điều hành thông minh (IOC) tỉnh.</w:t>
      </w:r>
      <w:r>
        <w:rPr>
          <w:sz w:val="28"/>
          <w:szCs w:val="28"/>
        </w:rPr>
        <w:t xml:space="preserve"> Theo đó,</w:t>
      </w:r>
      <w:r w:rsidRPr="00DE2987">
        <w:rPr>
          <w:sz w:val="28"/>
          <w:szCs w:val="28"/>
        </w:rPr>
        <w:t xml:space="preserve"> Sở Thông tin và Truyền thông đã phối hợp Viễn thông An Giang và các cơ quan có liên quan thực hiện tiếp nhận và điều chuyển trang thiết bị của Trung tâm IOC tỉnh về Trung tâm tích hợp dữ liệu tỉnh.</w:t>
      </w:r>
    </w:p>
    <w:p w14:paraId="46A1C201" w14:textId="77777777" w:rsidR="00C00034" w:rsidRPr="00DE2987" w:rsidRDefault="00C00034" w:rsidP="00C00034">
      <w:pPr>
        <w:pStyle w:val="BodyText20"/>
        <w:spacing w:before="120" w:after="120"/>
        <w:ind w:firstLine="567"/>
        <w:rPr>
          <w:sz w:val="28"/>
          <w:szCs w:val="28"/>
        </w:rPr>
      </w:pPr>
      <w:r w:rsidRPr="00DE2987">
        <w:rPr>
          <w:sz w:val="28"/>
          <w:szCs w:val="28"/>
        </w:rPr>
        <w:t>- Ngày 13/01/2025, Sở Thông tin và Truyền thông đã có Công văn số 83/STTTT-CNTT-BCVT về việc dừng tiếp nhận phản ánh, kiến nghị trên ứng dụng SmartAnGiang.</w:t>
      </w:r>
    </w:p>
    <w:p w14:paraId="469C7A34" w14:textId="77777777" w:rsidR="00C00034" w:rsidRPr="00DE2987" w:rsidRDefault="00C00034" w:rsidP="00C00034">
      <w:pPr>
        <w:pStyle w:val="BodyText20"/>
        <w:spacing w:before="120" w:after="120"/>
        <w:ind w:firstLine="567"/>
        <w:rPr>
          <w:sz w:val="28"/>
          <w:szCs w:val="28"/>
        </w:rPr>
      </w:pPr>
      <w:r w:rsidRPr="00DE2987">
        <w:rPr>
          <w:sz w:val="28"/>
          <w:szCs w:val="28"/>
        </w:rPr>
        <w:t xml:space="preserve">- Dự án Trung tâm dữ liệu, điều hành thông minh (IOC) tỉnh An Giang: </w:t>
      </w:r>
      <w:r>
        <w:rPr>
          <w:sz w:val="28"/>
          <w:szCs w:val="28"/>
        </w:rPr>
        <w:t xml:space="preserve">Sở Thông tin và Truyền thông đã trình Ủy ban nhân dân tỉnh xem xét, </w:t>
      </w:r>
      <w:r w:rsidRPr="003B2798">
        <w:rPr>
          <w:sz w:val="28"/>
          <w:szCs w:val="28"/>
        </w:rPr>
        <w:t xml:space="preserve">chấp thuận cho phép dừng triển khai thủ tục đầu tư Dự án Trung tâm dữ liệu, điều hành thông minh (IOC) tỉnh An </w:t>
      </w:r>
      <w:r>
        <w:rPr>
          <w:sz w:val="28"/>
          <w:szCs w:val="28"/>
        </w:rPr>
        <w:t>Giang</w:t>
      </w:r>
      <w:r>
        <w:rPr>
          <w:rStyle w:val="FootnoteReference"/>
          <w:sz w:val="28"/>
          <w:szCs w:val="28"/>
        </w:rPr>
        <w:footnoteReference w:id="3"/>
      </w:r>
      <w:r>
        <w:rPr>
          <w:sz w:val="28"/>
          <w:szCs w:val="28"/>
        </w:rPr>
        <w:t xml:space="preserve"> và </w:t>
      </w:r>
      <w:r w:rsidRPr="0053397A">
        <w:rPr>
          <w:sz w:val="28"/>
          <w:szCs w:val="28"/>
        </w:rPr>
        <w:t>sẽ tham mưu UBND tỉnh tiếp tục triển khai dự án phù hợp với Nghị quyết số 175/NQ-CP theo phương án thuê Trung tâm dữ liệu tỉnh An Giang.</w:t>
      </w:r>
    </w:p>
    <w:p w14:paraId="395CE0B6" w14:textId="187DA2DE" w:rsidR="007D1394" w:rsidRPr="00D942B5" w:rsidRDefault="007D1394" w:rsidP="001A1BC4">
      <w:pPr>
        <w:pStyle w:val="Default"/>
        <w:spacing w:before="120"/>
        <w:ind w:firstLine="567"/>
        <w:jc w:val="both"/>
        <w:rPr>
          <w:color w:val="000000" w:themeColor="text1"/>
          <w:sz w:val="28"/>
          <w:szCs w:val="28"/>
          <w:lang w:val="en-US"/>
        </w:rPr>
      </w:pPr>
      <w:r w:rsidRPr="00D942B5">
        <w:rPr>
          <w:color w:val="000000" w:themeColor="text1"/>
          <w:sz w:val="28"/>
          <w:szCs w:val="28"/>
          <w:lang w:val="en-US"/>
        </w:rPr>
        <w:lastRenderedPageBreak/>
        <w:t>Sở Thông tin và Truyền thông báo cáo kết quả triển khai, vận hành thử nghiệm Trung tâm điều hành thông minh (IOC) tỉnh An Giang, với nội dung như sau:</w:t>
      </w:r>
    </w:p>
    <w:p w14:paraId="4D393A6F" w14:textId="7CA2967C" w:rsidR="007014DD" w:rsidRPr="00D942B5" w:rsidRDefault="009D3DAC" w:rsidP="00676548">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II. </w:t>
      </w:r>
      <w:r w:rsidR="008B5890" w:rsidRPr="00D942B5">
        <w:rPr>
          <w:b/>
          <w:color w:val="000000" w:themeColor="text1"/>
          <w:sz w:val="28"/>
          <w:szCs w:val="28"/>
          <w:lang w:val="en-US"/>
        </w:rPr>
        <w:t>KẾT QUẢ THỬ NGHIỆM</w:t>
      </w:r>
    </w:p>
    <w:p w14:paraId="45B44909" w14:textId="2EE10342" w:rsidR="0077750F" w:rsidRPr="00D942B5" w:rsidRDefault="00B815BC"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1. </w:t>
      </w:r>
      <w:r w:rsidR="0077750F" w:rsidRPr="00D942B5">
        <w:rPr>
          <w:b/>
          <w:color w:val="000000" w:themeColor="text1"/>
          <w:sz w:val="28"/>
          <w:szCs w:val="28"/>
          <w:lang w:val="en-US"/>
        </w:rPr>
        <w:t>Vận hành IOC</w:t>
      </w:r>
    </w:p>
    <w:p w14:paraId="3062B03E" w14:textId="66DE1D2F" w:rsidR="0077750F" w:rsidRPr="00D942B5" w:rsidRDefault="00B60746"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 xml:space="preserve">- </w:t>
      </w:r>
      <w:r w:rsidR="0077750F" w:rsidRPr="00D942B5">
        <w:rPr>
          <w:color w:val="000000" w:themeColor="text1"/>
          <w:sz w:val="28"/>
          <w:szCs w:val="28"/>
          <w:lang w:val="en-US"/>
        </w:rPr>
        <w:t xml:space="preserve">Trung tâm IOC đang vận hành thử nghiệm 10 lĩnh vực </w:t>
      </w:r>
      <w:r w:rsidR="0077750F" w:rsidRPr="00D942B5">
        <w:rPr>
          <w:i/>
          <w:color w:val="000000" w:themeColor="text1"/>
          <w:sz w:val="28"/>
          <w:szCs w:val="28"/>
          <w:lang w:val="en-US"/>
        </w:rPr>
        <w:t>(Kinh tế xã hội, Hành chính công, Văn bản điện tử, Y tế, Giáo dục, Du lịch, Lưu trú, Camera an ninh, Phản ánh kiến nghị, Lắng nghe mạng xã hội)</w:t>
      </w:r>
      <w:r w:rsidR="0077750F" w:rsidRPr="00D942B5">
        <w:rPr>
          <w:color w:val="000000" w:themeColor="text1"/>
          <w:sz w:val="28"/>
          <w:szCs w:val="28"/>
          <w:lang w:val="en-US"/>
        </w:rPr>
        <w:t xml:space="preserve"> với 08 nhân sự tham gia trực và tiếp nhận xử lý thông tin.</w:t>
      </w:r>
    </w:p>
    <w:p w14:paraId="5510096C" w14:textId="7B8B9B45" w:rsidR="0077750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 xml:space="preserve">Hệ thống hoạt động ổn định, dữ liệu được cập nhật định kỳ, đảm bảo luôn lấy được dữ liệu mới nhất và minh bạch, trong đó có nhiều lĩnh vực đang cung cấp dữ liệu thời gian thực tại trung tâm </w:t>
      </w:r>
      <w:r w:rsidRPr="00D942B5">
        <w:rPr>
          <w:i/>
          <w:color w:val="000000" w:themeColor="text1"/>
          <w:sz w:val="28"/>
          <w:szCs w:val="28"/>
          <w:lang w:val="en-US"/>
        </w:rPr>
        <w:t>(</w:t>
      </w:r>
      <w:r w:rsidR="00962710" w:rsidRPr="00D942B5">
        <w:rPr>
          <w:i/>
          <w:color w:val="000000" w:themeColor="text1"/>
          <w:sz w:val="28"/>
          <w:szCs w:val="28"/>
          <w:lang w:val="en-US"/>
        </w:rPr>
        <w:t>Phụ lục</w:t>
      </w:r>
      <w:r w:rsidR="006D45B3">
        <w:rPr>
          <w:i/>
          <w:color w:val="000000" w:themeColor="text1"/>
          <w:sz w:val="28"/>
          <w:szCs w:val="28"/>
          <w:lang w:val="en-US"/>
        </w:rPr>
        <w:t xml:space="preserve"> 1</w:t>
      </w:r>
      <w:r w:rsidR="00964B45" w:rsidRPr="00D942B5">
        <w:rPr>
          <w:i/>
          <w:color w:val="000000" w:themeColor="text1"/>
          <w:sz w:val="28"/>
          <w:szCs w:val="28"/>
          <w:lang w:val="en-US"/>
        </w:rPr>
        <w:t xml:space="preserve"> </w:t>
      </w:r>
      <w:r w:rsidR="008F1D30" w:rsidRPr="00D942B5">
        <w:rPr>
          <w:i/>
          <w:color w:val="000000" w:themeColor="text1"/>
          <w:sz w:val="28"/>
          <w:szCs w:val="28"/>
          <w:lang w:val="en-US"/>
        </w:rPr>
        <w:t>kèm theo</w:t>
      </w:r>
      <w:r w:rsidRPr="00D942B5">
        <w:rPr>
          <w:i/>
          <w:color w:val="000000" w:themeColor="text1"/>
          <w:sz w:val="28"/>
          <w:szCs w:val="28"/>
          <w:lang w:val="en-US"/>
        </w:rPr>
        <w:t>).</w:t>
      </w:r>
    </w:p>
    <w:p w14:paraId="63465856" w14:textId="1A7687C9" w:rsidR="0077750F" w:rsidRPr="00D942B5" w:rsidRDefault="00BA2317"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2. </w:t>
      </w:r>
      <w:r w:rsidR="00AA7EFC" w:rsidRPr="00D942B5">
        <w:rPr>
          <w:b/>
          <w:color w:val="000000" w:themeColor="text1"/>
          <w:sz w:val="28"/>
          <w:szCs w:val="28"/>
          <w:lang w:val="en-US"/>
        </w:rPr>
        <w:t>Hệ thống báo cáo dữ liệu động (</w:t>
      </w:r>
      <w:r w:rsidR="0077750F" w:rsidRPr="00D942B5">
        <w:rPr>
          <w:b/>
          <w:color w:val="000000" w:themeColor="text1"/>
          <w:sz w:val="28"/>
          <w:szCs w:val="28"/>
          <w:lang w:val="en-US"/>
        </w:rPr>
        <w:t>LRIS</w:t>
      </w:r>
      <w:r w:rsidR="00AA7EFC" w:rsidRPr="00D942B5">
        <w:rPr>
          <w:b/>
          <w:color w:val="000000" w:themeColor="text1"/>
          <w:sz w:val="28"/>
          <w:szCs w:val="28"/>
          <w:lang w:val="en-US"/>
        </w:rPr>
        <w:t>)</w:t>
      </w:r>
    </w:p>
    <w:p w14:paraId="1CB7CEDC" w14:textId="039327A8" w:rsidR="0077750F" w:rsidRPr="00D942B5" w:rsidRDefault="0077750F" w:rsidP="003D4DB6">
      <w:pPr>
        <w:pStyle w:val="Default"/>
        <w:spacing w:before="120"/>
        <w:ind w:firstLine="567"/>
        <w:jc w:val="both"/>
        <w:rPr>
          <w:color w:val="000000" w:themeColor="text1"/>
          <w:sz w:val="28"/>
          <w:szCs w:val="28"/>
          <w:lang w:val="en-US"/>
        </w:rPr>
      </w:pPr>
      <w:r w:rsidRPr="00D942B5">
        <w:rPr>
          <w:color w:val="000000" w:themeColor="text1"/>
          <w:sz w:val="28"/>
          <w:szCs w:val="28"/>
          <w:lang w:val="en-US"/>
        </w:rPr>
        <w:t>Hàng tháng các đơn vị cung cấp số liệu kinh tế - xã hội của tỉnh về Chính phủ, đảm bảo dữ liệu luôn được minh bạch. Từ hệ thống báo cáo, người sử dụng dễ dàng xem lại số liệu các kỳ trước</w:t>
      </w:r>
      <w:r w:rsidR="003D4DB6" w:rsidRPr="002F0799">
        <w:rPr>
          <w:color w:val="000000" w:themeColor="text1"/>
          <w:sz w:val="28"/>
          <w:szCs w:val="28"/>
          <w:lang w:val="en-US"/>
        </w:rPr>
        <w:t>, cung cấp thông tin quan trọng cho lãnh đạo để đánh giá và theo dõi sự phát triển kinh tế xã hội trên địa bàn. Giúp lãnh đạo có cái nhìn toàn diện và đưa ra các chính sách, quyết định phù hợp để phát triển và cải thiện chất lượng cuộc sống cho người dân.</w:t>
      </w:r>
    </w:p>
    <w:p w14:paraId="52878BD0" w14:textId="49E47D14" w:rsidR="0077750F" w:rsidRPr="00D942B5" w:rsidRDefault="0051407D" w:rsidP="006B2646">
      <w:pPr>
        <w:pStyle w:val="Default"/>
        <w:spacing w:before="120"/>
        <w:ind w:firstLine="567"/>
        <w:jc w:val="both"/>
        <w:rPr>
          <w:color w:val="000000" w:themeColor="text1"/>
          <w:sz w:val="28"/>
          <w:szCs w:val="28"/>
          <w:lang w:val="en-US"/>
        </w:rPr>
      </w:pPr>
      <w:r w:rsidRPr="00D942B5">
        <w:rPr>
          <w:b/>
          <w:color w:val="000000" w:themeColor="text1"/>
          <w:sz w:val="28"/>
          <w:szCs w:val="28"/>
          <w:lang w:val="en-US"/>
        </w:rPr>
        <w:t xml:space="preserve">3. </w:t>
      </w:r>
      <w:r w:rsidR="0077750F" w:rsidRPr="00D942B5">
        <w:rPr>
          <w:b/>
          <w:color w:val="000000" w:themeColor="text1"/>
          <w:sz w:val="28"/>
          <w:szCs w:val="28"/>
          <w:lang w:val="en-US"/>
        </w:rPr>
        <w:t>Vận hành Hành chính công</w:t>
      </w:r>
    </w:p>
    <w:p w14:paraId="350B85C0" w14:textId="52051C8D" w:rsidR="0077750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Đã đồng bộ tất cả số liệu từ Cổng dịch vụ công và một cửa điện tử (iGate</w:t>
      </w:r>
      <w:r w:rsidR="00547C49" w:rsidRPr="00D942B5">
        <w:rPr>
          <w:color w:val="000000" w:themeColor="text1"/>
          <w:sz w:val="28"/>
          <w:szCs w:val="28"/>
          <w:lang w:val="en-US"/>
        </w:rPr>
        <w:t xml:space="preserve"> tỉnh</w:t>
      </w:r>
      <w:r w:rsidRPr="00D942B5">
        <w:rPr>
          <w:color w:val="000000" w:themeColor="text1"/>
          <w:sz w:val="28"/>
          <w:szCs w:val="28"/>
          <w:lang w:val="en-US"/>
        </w:rPr>
        <w:t xml:space="preserve">). Số liệu được phân tích đưa lên dashboard IOC, việc giám sát, thống kê số lượng hồ sơ đúng hạn, trễ </w:t>
      </w:r>
      <w:r w:rsidR="00F65377">
        <w:rPr>
          <w:color w:val="000000" w:themeColor="text1"/>
          <w:sz w:val="28"/>
          <w:szCs w:val="28"/>
          <w:lang w:val="en-US"/>
        </w:rPr>
        <w:t>hạn ở các đơn vị trên dashboard,</w:t>
      </w:r>
      <w:r w:rsidRPr="00D942B5">
        <w:rPr>
          <w:color w:val="000000" w:themeColor="text1"/>
          <w:sz w:val="28"/>
          <w:szCs w:val="28"/>
          <w:lang w:val="en-US"/>
        </w:rPr>
        <w:t xml:space="preserve"> </w:t>
      </w:r>
      <w:r w:rsidR="00F65377">
        <w:rPr>
          <w:color w:val="000000" w:themeColor="text1"/>
          <w:sz w:val="28"/>
          <w:szCs w:val="28"/>
          <w:lang w:val="en-US"/>
        </w:rPr>
        <w:t>g</w:t>
      </w:r>
      <w:r w:rsidRPr="00D942B5">
        <w:rPr>
          <w:color w:val="000000" w:themeColor="text1"/>
          <w:sz w:val="28"/>
          <w:szCs w:val="28"/>
          <w:lang w:val="en-US"/>
        </w:rPr>
        <w:t xml:space="preserve">iúp lãnh đạo nắm bắt, nhanh chóng ra quyết định, đôn đốc các đơn vị chưa giải quyết hồ sơ, tránh tình trạng chậm giải quyết, </w:t>
      </w:r>
      <w:r w:rsidR="00547C49" w:rsidRPr="00D942B5">
        <w:rPr>
          <w:color w:val="000000" w:themeColor="text1"/>
          <w:sz w:val="28"/>
          <w:szCs w:val="28"/>
          <w:lang w:val="en-US"/>
        </w:rPr>
        <w:t xml:space="preserve">tồn động hồ sơ và </w:t>
      </w:r>
      <w:r w:rsidRPr="00D942B5">
        <w:rPr>
          <w:color w:val="000000" w:themeColor="text1"/>
          <w:sz w:val="28"/>
          <w:szCs w:val="28"/>
          <w:lang w:val="en-US"/>
        </w:rPr>
        <w:t>nhanh chóng phản hồi cho người dân.</w:t>
      </w:r>
    </w:p>
    <w:p w14:paraId="1616F2C4" w14:textId="508C2EBA" w:rsidR="0077750F" w:rsidRPr="00D942B5" w:rsidRDefault="005E48F9"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4. </w:t>
      </w:r>
      <w:r w:rsidR="00EB36AF" w:rsidRPr="00D942B5">
        <w:rPr>
          <w:b/>
          <w:color w:val="000000" w:themeColor="text1"/>
          <w:sz w:val="28"/>
          <w:szCs w:val="28"/>
          <w:lang w:val="en-US"/>
        </w:rPr>
        <w:t xml:space="preserve">Phần mềm </w:t>
      </w:r>
      <w:r w:rsidR="00AA7EFC" w:rsidRPr="00D942B5">
        <w:rPr>
          <w:b/>
          <w:color w:val="000000" w:themeColor="text1"/>
          <w:sz w:val="28"/>
          <w:szCs w:val="28"/>
          <w:lang w:val="en-US"/>
        </w:rPr>
        <w:t>Quản lý văn bản</w:t>
      </w:r>
      <w:r w:rsidR="00EB36AF" w:rsidRPr="00D942B5">
        <w:rPr>
          <w:b/>
          <w:color w:val="000000" w:themeColor="text1"/>
          <w:sz w:val="28"/>
          <w:szCs w:val="28"/>
          <w:lang w:val="en-US"/>
        </w:rPr>
        <w:t>,</w:t>
      </w:r>
      <w:r w:rsidR="00AA7EFC" w:rsidRPr="00D942B5">
        <w:rPr>
          <w:b/>
          <w:color w:val="000000" w:themeColor="text1"/>
          <w:sz w:val="28"/>
          <w:szCs w:val="28"/>
          <w:lang w:val="en-US"/>
        </w:rPr>
        <w:t xml:space="preserve"> chỉ đạo điều hành </w:t>
      </w:r>
    </w:p>
    <w:p w14:paraId="096BFEC8" w14:textId="2CE97A80" w:rsidR="0077750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Đã đồng bộ tất cả số liệu từ hệ thống Quản lý</w:t>
      </w:r>
      <w:r w:rsidR="00AA7EFC" w:rsidRPr="00D942B5">
        <w:rPr>
          <w:color w:val="000000" w:themeColor="text1"/>
          <w:sz w:val="28"/>
          <w:szCs w:val="28"/>
          <w:lang w:val="en-US"/>
        </w:rPr>
        <w:t xml:space="preserve"> văn bản</w:t>
      </w:r>
      <w:r w:rsidR="00EB36AF" w:rsidRPr="00D942B5">
        <w:rPr>
          <w:color w:val="000000" w:themeColor="text1"/>
          <w:sz w:val="28"/>
          <w:szCs w:val="28"/>
          <w:lang w:val="en-US"/>
        </w:rPr>
        <w:t>,</w:t>
      </w:r>
      <w:r w:rsidR="00AA7EFC" w:rsidRPr="00D942B5">
        <w:rPr>
          <w:color w:val="000000" w:themeColor="text1"/>
          <w:sz w:val="28"/>
          <w:szCs w:val="28"/>
          <w:lang w:val="en-US"/>
        </w:rPr>
        <w:t xml:space="preserve"> chỉ đạo điều hành (iOffice)</w:t>
      </w:r>
      <w:r w:rsidRPr="00D942B5">
        <w:rPr>
          <w:color w:val="000000" w:themeColor="text1"/>
          <w:sz w:val="28"/>
          <w:szCs w:val="28"/>
          <w:lang w:val="en-US"/>
        </w:rPr>
        <w:t>, các số liệu được phân tích trên IOC giúp cho công tác chỉ đạo, điều hành của lãnh đạo được thực hiện kịp thời, xuyên suốt, cải thiện tình trạng xử lý văn bản trễ hạn ở các đơn vị.</w:t>
      </w:r>
    </w:p>
    <w:p w14:paraId="0F19ED44" w14:textId="2719D808" w:rsidR="0077750F" w:rsidRPr="00D942B5" w:rsidRDefault="00830879"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5. </w:t>
      </w:r>
      <w:r w:rsidR="0077750F" w:rsidRPr="00D942B5">
        <w:rPr>
          <w:b/>
          <w:color w:val="000000" w:themeColor="text1"/>
          <w:sz w:val="28"/>
          <w:szCs w:val="28"/>
          <w:lang w:val="en-US"/>
        </w:rPr>
        <w:t>Vận hành lĩnh vực Y tế</w:t>
      </w:r>
    </w:p>
    <w:p w14:paraId="70AFFC6D" w14:textId="77777777" w:rsidR="0077750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Đã kết nối, đồng bộ số liệu từ các Cơ sở y tế sử dụng phần mềm quản lý khám chữa bệnh do VNPT cung cấp (VNPT HIS). Số liệu khám chữa bệnh được phân tích thể hiện trên dashboard, phục vụ cho lãnh đạo ngành Y tế có những giải pháp, chủ trương kịp thời kiểm soát dịch bệnh, điều trị và chăm sóc sức khỏe tốt hơn cho người dân.</w:t>
      </w:r>
    </w:p>
    <w:p w14:paraId="2A73E0AD" w14:textId="62AC531B" w:rsidR="0077750F" w:rsidRPr="00D942B5" w:rsidRDefault="004171F9"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6. </w:t>
      </w:r>
      <w:r w:rsidR="0077750F" w:rsidRPr="00D942B5">
        <w:rPr>
          <w:b/>
          <w:color w:val="000000" w:themeColor="text1"/>
          <w:sz w:val="28"/>
          <w:szCs w:val="28"/>
          <w:lang w:val="en-US"/>
        </w:rPr>
        <w:t>Vận hành lĩnh vực Giáo dục</w:t>
      </w:r>
    </w:p>
    <w:p w14:paraId="140D4DAE" w14:textId="77777777" w:rsidR="00EB36A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 xml:space="preserve">Đã đồng bộ số liệu từ các trường học trên địa bàn sử dụng hệ thống Quản lý trường học do VNPT cung cấp (vnEdu). </w:t>
      </w:r>
    </w:p>
    <w:p w14:paraId="3A7F2916" w14:textId="5D69C322" w:rsidR="0077750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lastRenderedPageBreak/>
        <w:t>Số liệu về tình hình dạy và học được phân tích đưa lên dashboard, giúp cho lãnh đạo nắm bắt tình hình dạy và học, đưa ra những chính sách phát triển, cải thiện và nâng cao chất lượng giáo dục trên địa bàn.</w:t>
      </w:r>
    </w:p>
    <w:p w14:paraId="3B57FB79" w14:textId="42EC45CD" w:rsidR="0077750F" w:rsidRPr="00D942B5" w:rsidRDefault="00D445AE"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7. </w:t>
      </w:r>
      <w:r w:rsidR="0077750F" w:rsidRPr="00D942B5">
        <w:rPr>
          <w:b/>
          <w:color w:val="000000" w:themeColor="text1"/>
          <w:sz w:val="28"/>
          <w:szCs w:val="28"/>
          <w:lang w:val="en-US"/>
        </w:rPr>
        <w:t>Vận hành lĩnh vực Du lịch</w:t>
      </w:r>
    </w:p>
    <w:p w14:paraId="73FFEFEA" w14:textId="57550757" w:rsidR="00965523" w:rsidRPr="002F0799" w:rsidRDefault="00965523" w:rsidP="006B2646">
      <w:pPr>
        <w:pStyle w:val="Default"/>
        <w:spacing w:before="120"/>
        <w:ind w:firstLine="567"/>
        <w:jc w:val="both"/>
        <w:rPr>
          <w:color w:val="000000" w:themeColor="text1"/>
          <w:sz w:val="28"/>
          <w:szCs w:val="28"/>
          <w:lang w:val="en-US"/>
        </w:rPr>
      </w:pPr>
      <w:r w:rsidRPr="002F0799">
        <w:rPr>
          <w:color w:val="000000" w:themeColor="text1"/>
          <w:sz w:val="28"/>
          <w:szCs w:val="28"/>
          <w:lang w:val="en-US"/>
        </w:rPr>
        <w:t xml:space="preserve">Dữ liệu du lịch được Sở Văn hóa, Thể thao và Du lịch tổng hợp định kỳ 6 tháng/lần, </w:t>
      </w:r>
      <w:r w:rsidR="00AC4F27" w:rsidRPr="002F0799">
        <w:rPr>
          <w:color w:val="000000" w:themeColor="text1"/>
          <w:sz w:val="28"/>
          <w:szCs w:val="28"/>
          <w:lang w:val="en-US"/>
        </w:rPr>
        <w:t xml:space="preserve">trong đó </w:t>
      </w:r>
      <w:r w:rsidR="00FD3061" w:rsidRPr="002F0799">
        <w:rPr>
          <w:color w:val="000000" w:themeColor="text1"/>
          <w:sz w:val="28"/>
          <w:szCs w:val="28"/>
          <w:lang w:val="en-US"/>
        </w:rPr>
        <w:t>tập trung phân tích</w:t>
      </w:r>
      <w:r w:rsidRPr="002F0799">
        <w:rPr>
          <w:color w:val="000000" w:themeColor="text1"/>
          <w:sz w:val="28"/>
          <w:szCs w:val="28"/>
          <w:lang w:val="en-US"/>
        </w:rPr>
        <w:t xml:space="preserve"> các chỉ tiêu trọng tâm như: số lượt du khách đến với An Giang; doanh thu từ du lịch; các doanh nghiệp kinh doanh, cơ sở lưu trú đạt tiêu chuẩn phục vụ </w:t>
      </w:r>
      <w:r w:rsidR="001C02D9" w:rsidRPr="002F0799">
        <w:rPr>
          <w:color w:val="000000" w:themeColor="text1"/>
          <w:sz w:val="28"/>
          <w:szCs w:val="28"/>
          <w:lang w:val="en-US"/>
        </w:rPr>
        <w:t>du khách</w:t>
      </w:r>
      <w:r w:rsidRPr="002F0799">
        <w:rPr>
          <w:color w:val="000000" w:themeColor="text1"/>
          <w:sz w:val="28"/>
          <w:szCs w:val="28"/>
          <w:lang w:val="en-US"/>
        </w:rPr>
        <w:t xml:space="preserve">… </w:t>
      </w:r>
      <w:r w:rsidR="00FD3061" w:rsidRPr="002F0799">
        <w:rPr>
          <w:color w:val="000000" w:themeColor="text1"/>
          <w:sz w:val="28"/>
          <w:szCs w:val="28"/>
          <w:lang w:val="en-US"/>
        </w:rPr>
        <w:t>Số liệu</w:t>
      </w:r>
      <w:r w:rsidR="00280A0A" w:rsidRPr="002F0799">
        <w:rPr>
          <w:color w:val="000000" w:themeColor="text1"/>
          <w:sz w:val="28"/>
          <w:szCs w:val="28"/>
          <w:lang w:val="en-US"/>
        </w:rPr>
        <w:t xml:space="preserve"> trên dashboard IOC</w:t>
      </w:r>
      <w:r w:rsidR="00FD3061" w:rsidRPr="002F0799">
        <w:rPr>
          <w:color w:val="000000" w:themeColor="text1"/>
          <w:sz w:val="28"/>
          <w:szCs w:val="28"/>
          <w:lang w:val="en-US"/>
        </w:rPr>
        <w:t xml:space="preserve"> được phân tích theo thời gian nhằm đánh giá các nhiệm vụ đã đặt ra, </w:t>
      </w:r>
      <w:r w:rsidR="0057327C" w:rsidRPr="002F0799">
        <w:rPr>
          <w:color w:val="000000" w:themeColor="text1"/>
          <w:sz w:val="28"/>
          <w:szCs w:val="28"/>
          <w:lang w:val="en-US"/>
        </w:rPr>
        <w:t xml:space="preserve">hiệu quả </w:t>
      </w:r>
      <w:r w:rsidR="00FD3061" w:rsidRPr="002F0799">
        <w:rPr>
          <w:color w:val="000000" w:themeColor="text1"/>
          <w:sz w:val="28"/>
          <w:szCs w:val="28"/>
          <w:lang w:val="en-US"/>
        </w:rPr>
        <w:t xml:space="preserve">công tác </w:t>
      </w:r>
      <w:r w:rsidR="0057327C" w:rsidRPr="002F0799">
        <w:rPr>
          <w:color w:val="000000" w:themeColor="text1"/>
          <w:sz w:val="28"/>
          <w:szCs w:val="28"/>
          <w:lang w:val="en-US"/>
        </w:rPr>
        <w:t>triển khai du lịch trên địa bàn.</w:t>
      </w:r>
      <w:r w:rsidR="00FD3061" w:rsidRPr="002F0799">
        <w:rPr>
          <w:color w:val="000000" w:themeColor="text1"/>
          <w:sz w:val="28"/>
          <w:szCs w:val="28"/>
          <w:lang w:val="en-US"/>
        </w:rPr>
        <w:t xml:space="preserve"> Từ đó, </w:t>
      </w:r>
      <w:r w:rsidR="00C01FF6" w:rsidRPr="002F0799">
        <w:rPr>
          <w:color w:val="000000" w:themeColor="text1"/>
          <w:sz w:val="28"/>
          <w:szCs w:val="28"/>
          <w:lang w:val="en-US"/>
        </w:rPr>
        <w:t>đặt ra những</w:t>
      </w:r>
      <w:r w:rsidR="005872BA" w:rsidRPr="002F0799">
        <w:rPr>
          <w:color w:val="000000" w:themeColor="text1"/>
          <w:sz w:val="28"/>
          <w:szCs w:val="28"/>
          <w:lang w:val="en-US"/>
        </w:rPr>
        <w:t xml:space="preserve"> định hướng để phát triển về du lịch trên địa bàn một cách phù hợp</w:t>
      </w:r>
      <w:r w:rsidR="00727499" w:rsidRPr="002F0799">
        <w:rPr>
          <w:color w:val="000000" w:themeColor="text1"/>
          <w:sz w:val="28"/>
          <w:szCs w:val="28"/>
          <w:lang w:val="en-US"/>
        </w:rPr>
        <w:t xml:space="preserve">, </w:t>
      </w:r>
      <w:r w:rsidR="005872BA" w:rsidRPr="002F0799">
        <w:rPr>
          <w:color w:val="000000" w:themeColor="text1"/>
          <w:sz w:val="28"/>
          <w:szCs w:val="28"/>
          <w:lang w:val="en-US"/>
        </w:rPr>
        <w:t>bền vững</w:t>
      </w:r>
      <w:r w:rsidR="00727499" w:rsidRPr="002F0799">
        <w:rPr>
          <w:color w:val="000000" w:themeColor="text1"/>
          <w:sz w:val="28"/>
          <w:szCs w:val="28"/>
          <w:lang w:val="en-US"/>
        </w:rPr>
        <w:t xml:space="preserve"> và lâu dài</w:t>
      </w:r>
      <w:r w:rsidR="005872BA" w:rsidRPr="002F0799">
        <w:rPr>
          <w:color w:val="000000" w:themeColor="text1"/>
          <w:sz w:val="28"/>
          <w:szCs w:val="28"/>
          <w:lang w:val="en-US"/>
        </w:rPr>
        <w:t>.</w:t>
      </w:r>
    </w:p>
    <w:p w14:paraId="1256E292" w14:textId="029255A5" w:rsidR="00C42383" w:rsidRPr="00D942B5" w:rsidRDefault="00C42383" w:rsidP="00C42383">
      <w:pPr>
        <w:pStyle w:val="Default"/>
        <w:spacing w:before="120"/>
        <w:ind w:firstLine="567"/>
        <w:jc w:val="both"/>
        <w:rPr>
          <w:b/>
          <w:color w:val="000000" w:themeColor="text1"/>
          <w:sz w:val="28"/>
          <w:szCs w:val="28"/>
          <w:lang w:val="en-US"/>
        </w:rPr>
      </w:pPr>
      <w:r>
        <w:rPr>
          <w:b/>
          <w:color w:val="000000" w:themeColor="text1"/>
          <w:sz w:val="28"/>
          <w:szCs w:val="28"/>
          <w:lang w:val="en-US"/>
        </w:rPr>
        <w:t>8</w:t>
      </w:r>
      <w:r w:rsidRPr="00D942B5">
        <w:rPr>
          <w:b/>
          <w:color w:val="000000" w:themeColor="text1"/>
          <w:sz w:val="28"/>
          <w:szCs w:val="28"/>
          <w:lang w:val="en-US"/>
        </w:rPr>
        <w:t>. Vận hành lĩnh vực Lưu trú</w:t>
      </w:r>
    </w:p>
    <w:p w14:paraId="5EC5F450" w14:textId="50179A74" w:rsidR="00965523" w:rsidRDefault="00517237" w:rsidP="00134846">
      <w:pPr>
        <w:pStyle w:val="Default"/>
        <w:spacing w:before="120"/>
        <w:ind w:firstLine="567"/>
        <w:jc w:val="both"/>
        <w:rPr>
          <w:color w:val="000000" w:themeColor="text1"/>
          <w:sz w:val="28"/>
          <w:szCs w:val="28"/>
          <w:lang w:val="en-US"/>
        </w:rPr>
      </w:pPr>
      <w:r w:rsidRPr="002F0799">
        <w:rPr>
          <w:color w:val="000000" w:themeColor="text1"/>
          <w:sz w:val="28"/>
          <w:szCs w:val="28"/>
          <w:lang w:val="en-US"/>
        </w:rPr>
        <w:t>Từ khi triển khai IOC, dữ liệu của phần mềm Quản lý lưu trú đều được đồng bộ tập trung tại đây,</w:t>
      </w:r>
      <w:r w:rsidR="00134846" w:rsidRPr="002F0799">
        <w:rPr>
          <w:color w:val="000000" w:themeColor="text1"/>
          <w:sz w:val="28"/>
          <w:szCs w:val="28"/>
          <w:lang w:val="en-US"/>
        </w:rPr>
        <w:t xml:space="preserve"> </w:t>
      </w:r>
      <w:r w:rsidR="00F9729D" w:rsidRPr="002F0799">
        <w:rPr>
          <w:color w:val="000000" w:themeColor="text1"/>
          <w:sz w:val="28"/>
          <w:szCs w:val="28"/>
          <w:lang w:val="en-US"/>
        </w:rPr>
        <w:t xml:space="preserve">nhằm </w:t>
      </w:r>
      <w:r w:rsidR="00134846" w:rsidRPr="002F0799">
        <w:rPr>
          <w:color w:val="000000" w:themeColor="text1"/>
          <w:sz w:val="28"/>
          <w:szCs w:val="28"/>
          <w:lang w:val="en-US"/>
        </w:rPr>
        <w:t>cung cấp tầm nhìn tổng quát về số lượng cơ sở lưu trú</w:t>
      </w:r>
      <w:r w:rsidR="00F9729D" w:rsidRPr="002F0799">
        <w:rPr>
          <w:color w:val="000000" w:themeColor="text1"/>
          <w:sz w:val="28"/>
          <w:szCs w:val="28"/>
          <w:lang w:val="en-US"/>
        </w:rPr>
        <w:t xml:space="preserve"> và số lượng khách</w:t>
      </w:r>
      <w:r w:rsidR="00134846" w:rsidRPr="002F0799">
        <w:rPr>
          <w:color w:val="000000" w:themeColor="text1"/>
          <w:sz w:val="28"/>
          <w:szCs w:val="28"/>
          <w:lang w:val="en-US"/>
        </w:rPr>
        <w:t xml:space="preserve"> trên địa bàn các huyện/thị/thành</w:t>
      </w:r>
      <w:r w:rsidR="00F9729D" w:rsidRPr="002F0799">
        <w:rPr>
          <w:color w:val="000000" w:themeColor="text1"/>
          <w:sz w:val="28"/>
          <w:szCs w:val="28"/>
          <w:lang w:val="en-US"/>
        </w:rPr>
        <w:t>. Số liệu trên dashboard IOC phân tích chi tiết số lượng khách ở trong ngày và dài ngày, khách trong nước và ngoài nước, phân tích sự biến động khách lưu trú theo từng mốc thời gian, theo từng khu vực</w:t>
      </w:r>
      <w:r w:rsidR="006B0A77" w:rsidRPr="002F0799">
        <w:rPr>
          <w:color w:val="000000" w:themeColor="text1"/>
          <w:sz w:val="28"/>
          <w:szCs w:val="28"/>
          <w:lang w:val="en-US"/>
        </w:rPr>
        <w:t>. Từ đó, nhận diện được các khu vực có tiềm năng để đẩy mạnh phát triển lĩnh vực về dịch vụ lưu trú.</w:t>
      </w:r>
    </w:p>
    <w:p w14:paraId="3696688E" w14:textId="5537DE77" w:rsidR="00C30A88" w:rsidRPr="00C30A88" w:rsidRDefault="00C30A88" w:rsidP="00134846">
      <w:pPr>
        <w:pStyle w:val="Default"/>
        <w:spacing w:before="120"/>
        <w:ind w:firstLine="567"/>
        <w:jc w:val="both"/>
        <w:rPr>
          <w:color w:val="4472C4" w:themeColor="accent5"/>
          <w:sz w:val="28"/>
          <w:szCs w:val="28"/>
          <w:lang w:val="en-US"/>
        </w:rPr>
      </w:pPr>
      <w:r w:rsidRPr="00C30A88">
        <w:rPr>
          <w:color w:val="4472C4" w:themeColor="accent5"/>
          <w:sz w:val="28"/>
          <w:szCs w:val="28"/>
        </w:rPr>
        <w:t>Kể từ ngày 15/11/2022, số liệu không được đồng bộ về IOC do Công an tỉnh An Giang đã thông báo các cơ sở lưu trú khai báo lưu trú qua Cổng dịch vụ công của Công an, không khai báo trên Hệ thống của VNPT triển khai</w:t>
      </w:r>
      <w:r w:rsidR="00F60CDF">
        <w:rPr>
          <w:color w:val="4472C4" w:themeColor="accent5"/>
          <w:sz w:val="28"/>
          <w:szCs w:val="28"/>
        </w:rPr>
        <w:t>.</w:t>
      </w:r>
    </w:p>
    <w:p w14:paraId="0CCEA032" w14:textId="7069CCBE" w:rsidR="0077750F" w:rsidRPr="00D942B5" w:rsidRDefault="00C42383" w:rsidP="006B2646">
      <w:pPr>
        <w:pStyle w:val="Default"/>
        <w:spacing w:before="120"/>
        <w:ind w:firstLine="567"/>
        <w:jc w:val="both"/>
        <w:rPr>
          <w:b/>
          <w:color w:val="000000" w:themeColor="text1"/>
          <w:sz w:val="28"/>
          <w:szCs w:val="28"/>
          <w:lang w:val="en-US"/>
        </w:rPr>
      </w:pPr>
      <w:r>
        <w:rPr>
          <w:b/>
          <w:color w:val="000000" w:themeColor="text1"/>
          <w:sz w:val="28"/>
          <w:szCs w:val="28"/>
          <w:lang w:val="en-US"/>
        </w:rPr>
        <w:t>9</w:t>
      </w:r>
      <w:r w:rsidR="003F01FF" w:rsidRPr="00D942B5">
        <w:rPr>
          <w:b/>
          <w:color w:val="000000" w:themeColor="text1"/>
          <w:sz w:val="28"/>
          <w:szCs w:val="28"/>
          <w:lang w:val="en-US"/>
        </w:rPr>
        <w:t xml:space="preserve">. </w:t>
      </w:r>
      <w:r w:rsidR="0077750F" w:rsidRPr="00D942B5">
        <w:rPr>
          <w:b/>
          <w:color w:val="000000" w:themeColor="text1"/>
          <w:sz w:val="28"/>
          <w:szCs w:val="28"/>
          <w:lang w:val="en-US"/>
        </w:rPr>
        <w:t>Vận hành Camera an ninh</w:t>
      </w:r>
    </w:p>
    <w:p w14:paraId="6DE462F2" w14:textId="09269D68" w:rsidR="0077750F" w:rsidRPr="00D942B5" w:rsidRDefault="0077750F" w:rsidP="006B2646">
      <w:pPr>
        <w:pStyle w:val="Default"/>
        <w:spacing w:before="120"/>
        <w:ind w:firstLine="567"/>
        <w:jc w:val="both"/>
        <w:rPr>
          <w:color w:val="000000" w:themeColor="text1"/>
          <w:sz w:val="28"/>
          <w:szCs w:val="28"/>
          <w:lang w:val="en-US"/>
        </w:rPr>
      </w:pPr>
      <w:r w:rsidRPr="00F63059">
        <w:rPr>
          <w:color w:val="000000" w:themeColor="text1"/>
          <w:sz w:val="28"/>
          <w:szCs w:val="28"/>
          <w:lang w:val="en-US"/>
        </w:rPr>
        <w:t xml:space="preserve">Đã tích hợp </w:t>
      </w:r>
      <w:r w:rsidR="000229DE" w:rsidRPr="00F63059">
        <w:rPr>
          <w:color w:val="000000" w:themeColor="text1"/>
          <w:sz w:val="28"/>
          <w:szCs w:val="28"/>
          <w:lang w:val="en-US"/>
        </w:rPr>
        <w:t>215</w:t>
      </w:r>
      <w:r w:rsidRPr="00F63059">
        <w:rPr>
          <w:color w:val="000000" w:themeColor="text1"/>
          <w:sz w:val="28"/>
          <w:szCs w:val="28"/>
          <w:lang w:val="en-US"/>
        </w:rPr>
        <w:t xml:space="preserve"> camera giám sát an ninh trật tự ở một số vị trí trọng điểm tại các địa phương </w:t>
      </w:r>
      <w:r w:rsidRPr="00F63059">
        <w:rPr>
          <w:i/>
          <w:color w:val="000000" w:themeColor="text1"/>
          <w:sz w:val="28"/>
          <w:szCs w:val="28"/>
          <w:lang w:val="en-US"/>
        </w:rPr>
        <w:t>(</w:t>
      </w:r>
      <w:r w:rsidR="000229DE" w:rsidRPr="00F63059">
        <w:rPr>
          <w:i/>
          <w:color w:val="000000" w:themeColor="text1"/>
          <w:sz w:val="28"/>
          <w:szCs w:val="28"/>
          <w:lang w:val="en-US"/>
        </w:rPr>
        <w:t>An Phú: 33, Tân Châu 18, Phú Tân: 13, Châu Đốc: 28, Châu Phú: 22, Tịnh Biên: 38, Chợ Mới: 20, Thoại Sơn 20, Châu Thành: 23</w:t>
      </w:r>
      <w:r w:rsidRPr="00F63059">
        <w:rPr>
          <w:i/>
          <w:color w:val="000000" w:themeColor="text1"/>
          <w:sz w:val="28"/>
          <w:szCs w:val="28"/>
          <w:lang w:val="en-US"/>
        </w:rPr>
        <w:t>)</w:t>
      </w:r>
      <w:r w:rsidRPr="00F63059">
        <w:rPr>
          <w:color w:val="000000" w:themeColor="text1"/>
          <w:sz w:val="28"/>
          <w:szCs w:val="28"/>
          <w:lang w:val="en-US"/>
        </w:rPr>
        <w:t xml:space="preserve"> để quan sát tình hình an ninh trật tự trên địa bàn.</w:t>
      </w:r>
    </w:p>
    <w:p w14:paraId="6DB4D460" w14:textId="6210E56A" w:rsidR="0077750F" w:rsidRPr="00D942B5" w:rsidRDefault="00C42383" w:rsidP="006B2646">
      <w:pPr>
        <w:pStyle w:val="Default"/>
        <w:spacing w:before="120"/>
        <w:ind w:firstLine="567"/>
        <w:jc w:val="both"/>
        <w:rPr>
          <w:b/>
          <w:color w:val="000000" w:themeColor="text1"/>
          <w:sz w:val="28"/>
          <w:szCs w:val="28"/>
          <w:lang w:val="en-US"/>
        </w:rPr>
      </w:pPr>
      <w:r>
        <w:rPr>
          <w:b/>
          <w:color w:val="000000" w:themeColor="text1"/>
          <w:sz w:val="28"/>
          <w:szCs w:val="28"/>
          <w:lang w:val="en-US"/>
        </w:rPr>
        <w:t>10</w:t>
      </w:r>
      <w:r w:rsidR="009510CD" w:rsidRPr="00D942B5">
        <w:rPr>
          <w:b/>
          <w:color w:val="000000" w:themeColor="text1"/>
          <w:sz w:val="28"/>
          <w:szCs w:val="28"/>
          <w:lang w:val="en-US"/>
        </w:rPr>
        <w:t xml:space="preserve">. </w:t>
      </w:r>
      <w:r w:rsidR="0077750F" w:rsidRPr="00D942B5">
        <w:rPr>
          <w:b/>
          <w:color w:val="000000" w:themeColor="text1"/>
          <w:sz w:val="28"/>
          <w:szCs w:val="28"/>
          <w:lang w:val="en-US"/>
        </w:rPr>
        <w:t>Vận hành lĩnh vực Phản ánh kiến nghị</w:t>
      </w:r>
    </w:p>
    <w:p w14:paraId="5FF259EC" w14:textId="77777777" w:rsidR="00C30A88" w:rsidRDefault="00C30A88" w:rsidP="00C30A88">
      <w:pPr>
        <w:pStyle w:val="BodyText20"/>
        <w:spacing w:before="120" w:after="120"/>
        <w:ind w:firstLine="567"/>
        <w:rPr>
          <w:sz w:val="28"/>
          <w:szCs w:val="28"/>
        </w:rPr>
      </w:pPr>
      <w:r w:rsidRPr="00DE2987">
        <w:rPr>
          <w:sz w:val="28"/>
          <w:szCs w:val="28"/>
        </w:rPr>
        <w:t>- Hệ thống đã ghi nhận được các phản ánh quan trọng của người dân về tình hình an ninh trật tự, an sinh xã hội trên địa bàn tỉnh</w:t>
      </w:r>
      <w:r>
        <w:rPr>
          <w:sz w:val="28"/>
          <w:szCs w:val="28"/>
        </w:rPr>
        <w:t xml:space="preserve"> </w:t>
      </w:r>
      <w:r>
        <w:rPr>
          <w:color w:val="4472C4" w:themeColor="accent5"/>
          <w:sz w:val="28"/>
          <w:szCs w:val="28"/>
        </w:rPr>
        <w:t xml:space="preserve">thông qua nền tảng web tại địa chỉ </w:t>
      </w:r>
      <w:hyperlink r:id="rId8" w:history="1">
        <w:r w:rsidRPr="00CD5462">
          <w:rPr>
            <w:rStyle w:val="Hyperlink"/>
            <w:sz w:val="28"/>
            <w:szCs w:val="28"/>
          </w:rPr>
          <w:t>https://smart.angiang.gov.vn</w:t>
        </w:r>
      </w:hyperlink>
      <w:r>
        <w:rPr>
          <w:color w:val="4472C4" w:themeColor="accent5"/>
          <w:sz w:val="28"/>
          <w:szCs w:val="28"/>
        </w:rPr>
        <w:t xml:space="preserve"> và ứng dụng SmartAnGiang</w:t>
      </w:r>
      <w:r w:rsidRPr="00DE2987">
        <w:rPr>
          <w:sz w:val="28"/>
          <w:szCs w:val="28"/>
        </w:rPr>
        <w:t>.</w:t>
      </w:r>
    </w:p>
    <w:p w14:paraId="171A135C" w14:textId="4C35306B" w:rsidR="00C30A88" w:rsidRPr="00DE2987" w:rsidRDefault="00C30A88" w:rsidP="00C30A88">
      <w:pPr>
        <w:pStyle w:val="BodyText20"/>
        <w:spacing w:before="120" w:after="120"/>
        <w:ind w:firstLine="567"/>
        <w:rPr>
          <w:sz w:val="28"/>
          <w:szCs w:val="28"/>
        </w:rPr>
      </w:pPr>
      <w:r w:rsidRPr="00DE2987">
        <w:rPr>
          <w:sz w:val="28"/>
          <w:szCs w:val="28"/>
        </w:rPr>
        <w:t>Hệ thống xử lý phản ánh kiến nghị đã tiếp nhận 1.200 phản ánh kiến nghị, trong đó: hoàn thành 1.145 phản ánh (Y tế: 33; Sự cố công trình hạ tầng kỹ thuật: 118; Hành chính công: 114; Thông tin phản ánh đến lãnh đạo tỉnh: 228; An ninh trật tự: 227; Giáo dục: 44; An sinh xã hội: 51; Trật tự đô thị: 223; Vệ sinh môi trường: 106; Du lịch: 1), đang xử lý 43 phản ánh và từ chối xử lý 12 phản ánh (</w:t>
      </w:r>
      <w:r w:rsidRPr="003F3741">
        <w:rPr>
          <w:color w:val="44546A" w:themeColor="text2"/>
          <w:sz w:val="28"/>
          <w:szCs w:val="28"/>
        </w:rPr>
        <w:t>tính từ ngày 20/06/2022 cho đến 15/01/2025</w:t>
      </w:r>
      <w:r w:rsidRPr="00DE2987">
        <w:rPr>
          <w:sz w:val="28"/>
          <w:szCs w:val="28"/>
        </w:rPr>
        <w:t>).</w:t>
      </w:r>
    </w:p>
    <w:p w14:paraId="4F763296" w14:textId="180D3CD6" w:rsidR="0077750F" w:rsidRPr="00D942B5" w:rsidRDefault="00B61A28"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 xml:space="preserve">- </w:t>
      </w:r>
      <w:r w:rsidR="0077750F" w:rsidRPr="00D942B5">
        <w:rPr>
          <w:color w:val="000000" w:themeColor="text1"/>
          <w:sz w:val="28"/>
          <w:szCs w:val="28"/>
          <w:lang w:val="en-US"/>
        </w:rPr>
        <w:t>Cán bộ thao tác tiếp nhận, xử lý, cập nhật kết quả phản ánh nhanh chóng, trả lời kịp thời cho người dân.</w:t>
      </w:r>
    </w:p>
    <w:p w14:paraId="7515F76D" w14:textId="48E42C57" w:rsidR="00C30A88" w:rsidRPr="00D942B5" w:rsidRDefault="00A409A8"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lastRenderedPageBreak/>
        <w:t xml:space="preserve">- </w:t>
      </w:r>
      <w:r w:rsidR="0077750F" w:rsidRPr="00D942B5">
        <w:rPr>
          <w:color w:val="000000" w:themeColor="text1"/>
          <w:sz w:val="28"/>
          <w:szCs w:val="28"/>
          <w:lang w:val="en-US"/>
        </w:rPr>
        <w:t>Người dân tạo được phản ánh đến hệ thống đơn giản, nhanh chóng, tức thời. Cung cấp kênh giao tiếp giữa người dân và chính quyền, người dân có thể gửi phản ánh đến cơ quan chính quyền và nhận được kết quả xử lý mà không cần thiết phải đến cơ quan làm việc.</w:t>
      </w:r>
    </w:p>
    <w:p w14:paraId="2D011351" w14:textId="06F78E9B" w:rsidR="0077750F" w:rsidRPr="00D942B5" w:rsidRDefault="009A7051"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10. </w:t>
      </w:r>
      <w:r w:rsidR="0077750F" w:rsidRPr="00D942B5">
        <w:rPr>
          <w:b/>
          <w:color w:val="000000" w:themeColor="text1"/>
          <w:sz w:val="28"/>
          <w:szCs w:val="28"/>
          <w:lang w:val="en-US"/>
        </w:rPr>
        <w:t>Vận hành lĩnh vực Lắng nghe mạng xã hội</w:t>
      </w:r>
    </w:p>
    <w:p w14:paraId="05580509" w14:textId="1EF0871D" w:rsidR="00EB36AF" w:rsidRPr="00D942B5" w:rsidRDefault="0077750F" w:rsidP="006B2646">
      <w:pPr>
        <w:pStyle w:val="Default"/>
        <w:spacing w:before="120"/>
        <w:ind w:firstLine="567"/>
        <w:jc w:val="both"/>
        <w:rPr>
          <w:color w:val="000000" w:themeColor="text1"/>
          <w:sz w:val="28"/>
          <w:szCs w:val="28"/>
          <w:lang w:val="en-US"/>
        </w:rPr>
      </w:pPr>
      <w:r w:rsidRPr="00D942B5">
        <w:rPr>
          <w:color w:val="000000" w:themeColor="text1"/>
          <w:sz w:val="28"/>
          <w:szCs w:val="28"/>
          <w:lang w:val="en-US"/>
        </w:rPr>
        <w:t xml:space="preserve">Đã thiết lập 21 chủ đề giám sát </w:t>
      </w:r>
      <w:r w:rsidR="00F60CDF">
        <w:rPr>
          <w:i/>
          <w:color w:val="000000" w:themeColor="text1"/>
          <w:sz w:val="28"/>
          <w:szCs w:val="28"/>
          <w:lang w:val="en-US"/>
        </w:rPr>
        <w:t>(15</w:t>
      </w:r>
      <w:r w:rsidRPr="00D942B5">
        <w:rPr>
          <w:i/>
          <w:color w:val="000000" w:themeColor="text1"/>
          <w:sz w:val="28"/>
          <w:szCs w:val="28"/>
          <w:lang w:val="en-US"/>
        </w:rPr>
        <w:t xml:space="preserve"> chủ đề theo từ khóa cài đặt, 2 chủ đề theo dõi cá nhân, 4 chủ đề theo dõi nguồn cụ thể)</w:t>
      </w:r>
      <w:r w:rsidRPr="00D942B5">
        <w:rPr>
          <w:color w:val="000000" w:themeColor="text1"/>
          <w:sz w:val="28"/>
          <w:szCs w:val="28"/>
          <w:lang w:val="en-US"/>
        </w:rPr>
        <w:t xml:space="preserve">, hệ thống quét và tìm kiếm thông tin trên 1 triệu trang báo điện tử, 90 triệu tài khoản Facebook, 11 triệu trang Facebook, 19 triệu nhóm Facebook và toàn bộ các kênh công khai trên Youtube. </w:t>
      </w:r>
      <w:r w:rsidR="00EB36AF" w:rsidRPr="00D942B5">
        <w:rPr>
          <w:color w:val="000000" w:themeColor="text1"/>
          <w:sz w:val="28"/>
          <w:szCs w:val="28"/>
          <w:lang w:val="en-US"/>
        </w:rPr>
        <w:tab/>
      </w:r>
      <w:r w:rsidRPr="00D942B5">
        <w:rPr>
          <w:color w:val="000000" w:themeColor="text1"/>
          <w:sz w:val="28"/>
          <w:szCs w:val="28"/>
          <w:lang w:val="en-US"/>
        </w:rPr>
        <w:t xml:space="preserve">Từ lúc vận hành thử nghiệm, hệ thống </w:t>
      </w:r>
      <w:r w:rsidRPr="002F0799">
        <w:rPr>
          <w:b/>
          <w:bCs/>
          <w:i/>
          <w:iCs/>
          <w:color w:val="000000" w:themeColor="text1"/>
          <w:sz w:val="28"/>
          <w:szCs w:val="28"/>
          <w:lang w:val="en-US"/>
        </w:rPr>
        <w:t>đã xác minh hơn 1 triệu tin tức trong đó</w:t>
      </w:r>
      <w:r w:rsidR="006530CB">
        <w:rPr>
          <w:b/>
          <w:bCs/>
          <w:i/>
          <w:iCs/>
          <w:color w:val="000000" w:themeColor="text1"/>
          <w:sz w:val="28"/>
          <w:szCs w:val="28"/>
          <w:lang w:val="en-US"/>
        </w:rPr>
        <w:t xml:space="preserve"> có hơn 215 nghìn tin tích cực, 2</w:t>
      </w:r>
      <w:r w:rsidRPr="002F0799">
        <w:rPr>
          <w:b/>
          <w:bCs/>
          <w:i/>
          <w:iCs/>
          <w:color w:val="000000" w:themeColor="text1"/>
          <w:sz w:val="28"/>
          <w:szCs w:val="28"/>
          <w:lang w:val="en-US"/>
        </w:rPr>
        <w:t>9</w:t>
      </w:r>
      <w:r w:rsidR="006530CB">
        <w:rPr>
          <w:b/>
          <w:bCs/>
          <w:i/>
          <w:iCs/>
          <w:color w:val="000000" w:themeColor="text1"/>
          <w:sz w:val="28"/>
          <w:szCs w:val="28"/>
          <w:lang w:val="en-US"/>
        </w:rPr>
        <w:t>0</w:t>
      </w:r>
      <w:r w:rsidRPr="002F0799">
        <w:rPr>
          <w:b/>
          <w:bCs/>
          <w:i/>
          <w:iCs/>
          <w:color w:val="000000" w:themeColor="text1"/>
          <w:sz w:val="28"/>
          <w:szCs w:val="28"/>
          <w:lang w:val="en-US"/>
        </w:rPr>
        <w:t xml:space="preserve"> nghìn tin tiêu cực</w:t>
      </w:r>
      <w:r w:rsidRPr="00D942B5">
        <w:rPr>
          <w:color w:val="000000" w:themeColor="text1"/>
          <w:sz w:val="28"/>
          <w:szCs w:val="28"/>
          <w:lang w:val="en-US"/>
        </w:rPr>
        <w:t xml:space="preserve">. </w:t>
      </w:r>
    </w:p>
    <w:p w14:paraId="09C405E8" w14:textId="77777777" w:rsidR="00C30A88" w:rsidRDefault="0077750F" w:rsidP="00C30A88">
      <w:pPr>
        <w:pStyle w:val="Default"/>
        <w:spacing w:before="120"/>
        <w:ind w:firstLine="567"/>
        <w:jc w:val="both"/>
        <w:rPr>
          <w:color w:val="000000" w:themeColor="text1"/>
          <w:sz w:val="28"/>
          <w:szCs w:val="28"/>
          <w:lang w:val="en-US"/>
        </w:rPr>
      </w:pPr>
      <w:r w:rsidRPr="00D942B5">
        <w:rPr>
          <w:color w:val="000000" w:themeColor="text1"/>
          <w:sz w:val="28"/>
          <w:szCs w:val="28"/>
          <w:lang w:val="en-US"/>
        </w:rPr>
        <w:t>Hệ thống đồng bộ số liệu lên IOC, giúp cho lãnh đạo kịp thời nắm bắt thông tin, nhanh chóng khoanh vùng và nhận dạng được các đối tượng có hành vi sai trái trên mạng xã hội, từ đó có những biện pháp ngăn ngừa và xử lý.</w:t>
      </w:r>
    </w:p>
    <w:p w14:paraId="291CD984" w14:textId="2BBCB253" w:rsidR="00C30A88" w:rsidRPr="001B4B71" w:rsidRDefault="006530CB" w:rsidP="006B2646">
      <w:pPr>
        <w:pStyle w:val="Default"/>
        <w:spacing w:before="120"/>
        <w:ind w:firstLine="567"/>
        <w:jc w:val="both"/>
        <w:rPr>
          <w:color w:val="000000" w:themeColor="text1"/>
          <w:sz w:val="28"/>
          <w:szCs w:val="28"/>
          <w:lang w:val="en-US"/>
        </w:rPr>
      </w:pPr>
      <w:r w:rsidRPr="001B4B71">
        <w:rPr>
          <w:color w:val="000000" w:themeColor="text1"/>
          <w:sz w:val="28"/>
          <w:szCs w:val="28"/>
        </w:rPr>
        <w:t xml:space="preserve"> Từ tháng 10</w:t>
      </w:r>
      <w:r w:rsidR="00C30A88" w:rsidRPr="001B4B71">
        <w:rPr>
          <w:color w:val="000000" w:themeColor="text1"/>
          <w:sz w:val="28"/>
          <w:szCs w:val="28"/>
        </w:rPr>
        <w:t>/2024, số liệu không được đồng bộ về IOC do tài khoản thử nghiệm của hệ thống Lắng nghe mạng xã hội đã hết hạn.</w:t>
      </w:r>
    </w:p>
    <w:p w14:paraId="73089F5E" w14:textId="6C618EB6" w:rsidR="0077750F" w:rsidRPr="00D942B5" w:rsidRDefault="00734104" w:rsidP="006B2646">
      <w:pPr>
        <w:pStyle w:val="Default"/>
        <w:spacing w:before="120"/>
        <w:ind w:firstLine="567"/>
        <w:jc w:val="both"/>
        <w:rPr>
          <w:b/>
          <w:color w:val="000000" w:themeColor="text1"/>
          <w:sz w:val="28"/>
          <w:szCs w:val="28"/>
          <w:lang w:val="en-US"/>
        </w:rPr>
      </w:pPr>
      <w:r w:rsidRPr="00D942B5">
        <w:rPr>
          <w:b/>
          <w:color w:val="000000" w:themeColor="text1"/>
          <w:sz w:val="28"/>
          <w:szCs w:val="28"/>
          <w:lang w:val="en-US"/>
        </w:rPr>
        <w:t xml:space="preserve">11. </w:t>
      </w:r>
      <w:r w:rsidR="0077750F" w:rsidRPr="00D942B5">
        <w:rPr>
          <w:b/>
          <w:color w:val="000000" w:themeColor="text1"/>
          <w:sz w:val="28"/>
          <w:szCs w:val="28"/>
          <w:lang w:val="en-US"/>
        </w:rPr>
        <w:t>Các nội dung khác</w:t>
      </w:r>
    </w:p>
    <w:p w14:paraId="3F898104" w14:textId="77777777" w:rsidR="00C30A88" w:rsidRPr="00DE2987" w:rsidRDefault="00C30A88" w:rsidP="00C30A88">
      <w:pPr>
        <w:pStyle w:val="BodyText20"/>
        <w:spacing w:before="120" w:after="120"/>
        <w:ind w:firstLine="567"/>
        <w:rPr>
          <w:sz w:val="28"/>
          <w:szCs w:val="28"/>
        </w:rPr>
      </w:pPr>
      <w:r w:rsidRPr="003F3741">
        <w:rPr>
          <w:sz w:val="28"/>
          <w:szCs w:val="28"/>
        </w:rPr>
        <w:t>Đến ngày 31/12/2024,</w:t>
      </w:r>
      <w:r w:rsidRPr="00DE2987">
        <w:rPr>
          <w:sz w:val="28"/>
          <w:szCs w:val="28"/>
        </w:rPr>
        <w:t xml:space="preserve"> có </w:t>
      </w:r>
      <w:r>
        <w:rPr>
          <w:sz w:val="28"/>
          <w:szCs w:val="28"/>
        </w:rPr>
        <w:t>0</w:t>
      </w:r>
      <w:r w:rsidRPr="00DE2987">
        <w:rPr>
          <w:sz w:val="28"/>
          <w:szCs w:val="28"/>
        </w:rPr>
        <w:t>8/11 huyện đã triển khai và kết nối: Long Xuyên, Thoại Sơn, Chợ Mới, Phú Tân, An Phú, Châu Phú, Tân Châu, Châu Thành</w:t>
      </w:r>
      <w:r>
        <w:rPr>
          <w:sz w:val="28"/>
          <w:szCs w:val="28"/>
        </w:rPr>
        <w:t xml:space="preserve"> và từ Trung tâm</w:t>
      </w:r>
      <w:r w:rsidRPr="00DE2987">
        <w:rPr>
          <w:sz w:val="28"/>
          <w:szCs w:val="28"/>
        </w:rPr>
        <w:t xml:space="preserve"> IOC tỉnh người dùng có thể kết nối, xem dữ liệu các</w:t>
      </w:r>
      <w:r>
        <w:rPr>
          <w:sz w:val="28"/>
          <w:szCs w:val="28"/>
        </w:rPr>
        <w:t xml:space="preserve"> lĩnh vực đến các IOC cấp huyện.</w:t>
      </w:r>
    </w:p>
    <w:p w14:paraId="192749ED" w14:textId="77777777" w:rsidR="00C30A88" w:rsidRDefault="00C30A88" w:rsidP="00C30A88">
      <w:pPr>
        <w:pStyle w:val="BodyText20"/>
        <w:spacing w:before="120" w:after="120"/>
        <w:ind w:firstLine="567"/>
        <w:rPr>
          <w:sz w:val="28"/>
          <w:szCs w:val="28"/>
        </w:rPr>
      </w:pPr>
      <w:r w:rsidRPr="00DE2987">
        <w:rPr>
          <w:sz w:val="28"/>
          <w:szCs w:val="28"/>
        </w:rPr>
        <w:t>- Sở Thông tin và Truyền thông, V</w:t>
      </w:r>
      <w:r>
        <w:rPr>
          <w:sz w:val="28"/>
          <w:szCs w:val="28"/>
        </w:rPr>
        <w:t>iễn thông</w:t>
      </w:r>
      <w:r w:rsidRPr="00DE2987">
        <w:rPr>
          <w:sz w:val="28"/>
          <w:szCs w:val="28"/>
        </w:rPr>
        <w:t xml:space="preserve"> An Giang đã phối hợp với Tổ công nghệ số cộng đồng tại các địa phương tuyên truyền, hướng dẫn người dân, doanh nghiệp cài đặt và sử dụng ứng dụng SmartAnGiang (tính đến ngày 15/01/2025 đã có: 16.345 lượt cài đặt của người dân, doanh nghiệp trong đó 5.780 trên nền tảng</w:t>
      </w:r>
      <w:r>
        <w:rPr>
          <w:sz w:val="28"/>
          <w:szCs w:val="28"/>
        </w:rPr>
        <w:t xml:space="preserve"> Android</w:t>
      </w:r>
      <w:r w:rsidRPr="00DE2987">
        <w:rPr>
          <w:sz w:val="28"/>
          <w:szCs w:val="28"/>
        </w:rPr>
        <w:t xml:space="preserve"> và 10.565 trên nền tảng</w:t>
      </w:r>
      <w:r>
        <w:rPr>
          <w:sz w:val="28"/>
          <w:szCs w:val="28"/>
        </w:rPr>
        <w:t xml:space="preserve"> IOS.</w:t>
      </w:r>
    </w:p>
    <w:p w14:paraId="146FCF3B" w14:textId="77777777" w:rsidR="00C30A88" w:rsidRPr="00DE2987" w:rsidRDefault="00C30A88" w:rsidP="00C30A88">
      <w:pPr>
        <w:pStyle w:val="BodyText20"/>
        <w:spacing w:before="120" w:after="120"/>
        <w:ind w:firstLine="567"/>
        <w:rPr>
          <w:b/>
          <w:sz w:val="28"/>
          <w:szCs w:val="28"/>
        </w:rPr>
      </w:pPr>
      <w:r w:rsidRPr="00DE2987">
        <w:rPr>
          <w:b/>
          <w:sz w:val="28"/>
          <w:szCs w:val="28"/>
        </w:rPr>
        <w:t>III. NHẬN XÉT, ĐÁNH GIÁ</w:t>
      </w:r>
    </w:p>
    <w:p w14:paraId="1BF9CB26" w14:textId="4DA14BFF" w:rsidR="00C30A88" w:rsidRDefault="00C30A88" w:rsidP="00C30A88">
      <w:pPr>
        <w:pStyle w:val="BodyText20"/>
        <w:spacing w:before="120" w:after="120"/>
        <w:ind w:firstLine="567"/>
        <w:rPr>
          <w:color w:val="4472C4" w:themeColor="accent5"/>
          <w:sz w:val="28"/>
          <w:szCs w:val="28"/>
        </w:rPr>
      </w:pPr>
      <w:r>
        <w:rPr>
          <w:sz w:val="28"/>
          <w:szCs w:val="28"/>
        </w:rPr>
        <w:t xml:space="preserve"> </w:t>
      </w:r>
      <w:r>
        <w:rPr>
          <w:color w:val="4472C4" w:themeColor="accent5"/>
          <w:sz w:val="28"/>
          <w:szCs w:val="28"/>
        </w:rPr>
        <w:t xml:space="preserve">Qua thời gian triển khai thử nghiệm IOC tỉnh từ tháng 6/2022 đến tháng 12/2024 đã </w:t>
      </w:r>
      <w:r w:rsidR="00307588">
        <w:rPr>
          <w:color w:val="4472C4" w:themeColor="accent5"/>
          <w:sz w:val="28"/>
          <w:szCs w:val="28"/>
        </w:rPr>
        <w:t xml:space="preserve">đạt được kết quả </w:t>
      </w:r>
      <w:r>
        <w:rPr>
          <w:color w:val="4472C4" w:themeColor="accent5"/>
          <w:sz w:val="28"/>
          <w:szCs w:val="28"/>
        </w:rPr>
        <w:t>sau:</w:t>
      </w:r>
    </w:p>
    <w:p w14:paraId="64F53315" w14:textId="7DBDA96D" w:rsidR="00307588" w:rsidRPr="00307588" w:rsidRDefault="00307588" w:rsidP="00C30A88">
      <w:pPr>
        <w:pStyle w:val="BodyText20"/>
        <w:spacing w:before="120" w:after="120"/>
        <w:ind w:firstLine="567"/>
        <w:rPr>
          <w:b/>
          <w:color w:val="4472C4" w:themeColor="accent5"/>
          <w:sz w:val="28"/>
          <w:szCs w:val="28"/>
        </w:rPr>
      </w:pPr>
      <w:r w:rsidRPr="00307588">
        <w:rPr>
          <w:b/>
          <w:color w:val="4472C4" w:themeColor="accent5"/>
          <w:sz w:val="28"/>
          <w:szCs w:val="28"/>
        </w:rPr>
        <w:t>Đạt được:</w:t>
      </w:r>
    </w:p>
    <w:p w14:paraId="1773BC2B" w14:textId="226C15A6" w:rsidR="00C30A88" w:rsidRDefault="00C30A88" w:rsidP="00C30A88">
      <w:pPr>
        <w:pStyle w:val="BodyText20"/>
        <w:spacing w:before="120" w:after="120"/>
        <w:ind w:firstLine="567"/>
        <w:rPr>
          <w:color w:val="4472C4" w:themeColor="accent5"/>
          <w:sz w:val="28"/>
          <w:szCs w:val="28"/>
        </w:rPr>
      </w:pPr>
      <w:r>
        <w:rPr>
          <w:color w:val="4472C4" w:themeColor="accent5"/>
          <w:sz w:val="28"/>
          <w:szCs w:val="28"/>
        </w:rPr>
        <w:t>- Các số liệu thể hiện trên IOC được cập nhật kịp thời "đúng, đủ, sạch, sống" và trực quan trên hệ thống Dashboard.</w:t>
      </w:r>
    </w:p>
    <w:p w14:paraId="457D3D6C" w14:textId="33343C8C" w:rsidR="00C30A88" w:rsidRDefault="00C30A88" w:rsidP="00C30A88">
      <w:pPr>
        <w:pStyle w:val="BodyText20"/>
        <w:spacing w:before="120" w:after="120"/>
        <w:ind w:firstLine="567"/>
        <w:rPr>
          <w:color w:val="4472C4" w:themeColor="accent5"/>
          <w:sz w:val="28"/>
          <w:szCs w:val="28"/>
        </w:rPr>
      </w:pPr>
      <w:r>
        <w:rPr>
          <w:color w:val="4472C4" w:themeColor="accent5"/>
          <w:sz w:val="28"/>
          <w:szCs w:val="28"/>
        </w:rPr>
        <w:t>- Tiếp nhận và xử lý các phản ánh, kiến nghị người dân nhanh chóng, kịp thời.</w:t>
      </w:r>
    </w:p>
    <w:p w14:paraId="14F26C5F" w14:textId="605A4DED" w:rsidR="00C30A88" w:rsidRDefault="00C30A88" w:rsidP="00C30A88">
      <w:pPr>
        <w:pStyle w:val="BodyText20"/>
        <w:spacing w:before="120" w:after="120"/>
        <w:ind w:firstLine="567"/>
        <w:rPr>
          <w:color w:val="4472C4" w:themeColor="accent5"/>
          <w:sz w:val="28"/>
          <w:szCs w:val="28"/>
        </w:rPr>
      </w:pPr>
      <w:r>
        <w:rPr>
          <w:color w:val="4472C4" w:themeColor="accent5"/>
          <w:sz w:val="28"/>
          <w:szCs w:val="28"/>
        </w:rPr>
        <w:t>- Tạo được 1 kênh thông tin chính thống trao đổi giữa chính quyền và người dân, doanh nghiệp.</w:t>
      </w:r>
    </w:p>
    <w:p w14:paraId="6BC0D939" w14:textId="70D93ECD" w:rsidR="00C30A88" w:rsidRDefault="00C30A88" w:rsidP="00C30A88">
      <w:pPr>
        <w:pStyle w:val="BodyText20"/>
        <w:spacing w:before="120" w:after="120"/>
        <w:ind w:firstLine="567"/>
        <w:rPr>
          <w:color w:val="4472C4" w:themeColor="accent5"/>
          <w:sz w:val="28"/>
          <w:szCs w:val="28"/>
        </w:rPr>
      </w:pPr>
      <w:r>
        <w:rPr>
          <w:color w:val="4472C4" w:themeColor="accent5"/>
          <w:sz w:val="28"/>
          <w:szCs w:val="28"/>
        </w:rPr>
        <w:t xml:space="preserve">- </w:t>
      </w:r>
      <w:r w:rsidR="00307588">
        <w:rPr>
          <w:color w:val="4472C4" w:themeColor="accent5"/>
          <w:sz w:val="28"/>
          <w:szCs w:val="28"/>
        </w:rPr>
        <w:t>Lãnh đạo các cơ quan tham gia thử nghiệm IOC thực hiện tốt vai trò lãnh chỉ đạo nhiệm vụ được giao.</w:t>
      </w:r>
    </w:p>
    <w:p w14:paraId="147BEA53" w14:textId="3ED4A051" w:rsidR="00307588" w:rsidRDefault="00594660" w:rsidP="00C30A88">
      <w:pPr>
        <w:pStyle w:val="BodyText20"/>
        <w:spacing w:before="120" w:after="120"/>
        <w:ind w:firstLine="567"/>
        <w:rPr>
          <w:b/>
          <w:color w:val="4472C4" w:themeColor="accent5"/>
          <w:sz w:val="28"/>
          <w:szCs w:val="28"/>
        </w:rPr>
      </w:pPr>
      <w:r>
        <w:rPr>
          <w:b/>
          <w:color w:val="4472C4" w:themeColor="accent5"/>
          <w:sz w:val="28"/>
          <w:szCs w:val="28"/>
        </w:rPr>
        <w:t>Tồn tại:</w:t>
      </w:r>
    </w:p>
    <w:p w14:paraId="54C67A2C" w14:textId="477399BE" w:rsidR="00307588" w:rsidRPr="00D942B5" w:rsidRDefault="00307588" w:rsidP="00307588">
      <w:pPr>
        <w:pStyle w:val="Default"/>
        <w:spacing w:before="120"/>
        <w:ind w:firstLine="567"/>
        <w:jc w:val="both"/>
        <w:rPr>
          <w:color w:val="000000" w:themeColor="text1"/>
          <w:sz w:val="28"/>
          <w:szCs w:val="28"/>
          <w:lang w:val="en-US"/>
        </w:rPr>
      </w:pPr>
      <w:r w:rsidRPr="00D942B5">
        <w:rPr>
          <w:color w:val="000000" w:themeColor="text1"/>
          <w:sz w:val="28"/>
          <w:szCs w:val="28"/>
          <w:lang w:val="en-US"/>
        </w:rPr>
        <w:lastRenderedPageBreak/>
        <w:t xml:space="preserve">- Lĩnh vực Giáo dục: </w:t>
      </w:r>
      <w:r w:rsidR="00594660">
        <w:rPr>
          <w:color w:val="000000" w:themeColor="text1"/>
          <w:sz w:val="28"/>
          <w:szCs w:val="28"/>
          <w:lang w:val="en-US"/>
        </w:rPr>
        <w:t xml:space="preserve">chưa đầy đủ dữ liệu vì </w:t>
      </w:r>
      <w:r w:rsidRPr="00D942B5">
        <w:rPr>
          <w:color w:val="000000" w:themeColor="text1"/>
          <w:sz w:val="28"/>
          <w:szCs w:val="28"/>
          <w:lang w:val="en-US"/>
        </w:rPr>
        <w:t xml:space="preserve">chỉ mới kết nối đồng bộ dữ liệu của các trường học sử dụng phần mềm quản lý giáo dục do VNPT cung cấp </w:t>
      </w:r>
      <w:r w:rsidRPr="00D942B5">
        <w:rPr>
          <w:i/>
          <w:color w:val="000000" w:themeColor="text1"/>
          <w:sz w:val="28"/>
          <w:szCs w:val="28"/>
          <w:lang w:val="en-US"/>
        </w:rPr>
        <w:t>(Nguyên nhân do chưa triển khai cơ sở dữ liệu ngành giáo dục, nên chưa kết nối đồng bộ dữ liệu được đầy đủ);</w:t>
      </w:r>
    </w:p>
    <w:p w14:paraId="5D49D0DC" w14:textId="77777777" w:rsidR="00307588" w:rsidRPr="00D942B5" w:rsidRDefault="00307588" w:rsidP="00307588">
      <w:pPr>
        <w:pStyle w:val="Default"/>
        <w:spacing w:before="120"/>
        <w:ind w:firstLine="567"/>
        <w:jc w:val="both"/>
        <w:rPr>
          <w:color w:val="000000" w:themeColor="text1"/>
          <w:sz w:val="28"/>
          <w:szCs w:val="28"/>
          <w:lang w:val="en-US"/>
        </w:rPr>
      </w:pPr>
      <w:r w:rsidRPr="00D942B5">
        <w:rPr>
          <w:color w:val="000000" w:themeColor="text1"/>
          <w:sz w:val="28"/>
          <w:szCs w:val="28"/>
          <w:lang w:val="en-US"/>
        </w:rPr>
        <w:t>- Lĩnh vực Lưu trú: hiện nay, việc quản lý lưu trú trên cơ sở dữ liệu quốc gia về dân cư do Bộ Công an quản lý nên chưa có kết nối với IOC tỉnh.</w:t>
      </w:r>
    </w:p>
    <w:p w14:paraId="379B0D85" w14:textId="4BE814FB" w:rsidR="00307588" w:rsidRPr="002E418F" w:rsidRDefault="00307588" w:rsidP="00307588">
      <w:pPr>
        <w:pStyle w:val="Default"/>
        <w:spacing w:before="120"/>
        <w:ind w:firstLine="567"/>
        <w:jc w:val="both"/>
        <w:rPr>
          <w:color w:val="000000" w:themeColor="text1"/>
          <w:sz w:val="28"/>
          <w:szCs w:val="28"/>
          <w:lang w:val="en-US"/>
        </w:rPr>
      </w:pPr>
      <w:r w:rsidRPr="002E418F">
        <w:rPr>
          <w:color w:val="000000" w:themeColor="text1"/>
          <w:sz w:val="28"/>
          <w:szCs w:val="28"/>
          <w:lang w:val="en-US"/>
        </w:rPr>
        <w:t xml:space="preserve">- </w:t>
      </w:r>
      <w:r w:rsidR="002E418F" w:rsidRPr="002E418F">
        <w:rPr>
          <w:color w:val="000000" w:themeColor="text1"/>
          <w:sz w:val="28"/>
          <w:szCs w:val="28"/>
          <w:lang w:val="en-US"/>
        </w:rPr>
        <w:t xml:space="preserve">Chưa đăng ký chính thức SMS brandname nên hệ thống chỉ xác thực </w:t>
      </w:r>
      <w:r w:rsidRPr="002E418F">
        <w:rPr>
          <w:color w:val="000000" w:themeColor="text1"/>
          <w:sz w:val="28"/>
          <w:szCs w:val="28"/>
          <w:lang w:val="en-US"/>
        </w:rPr>
        <w:t>được qua các thuê bao Vinaphone</w:t>
      </w:r>
      <w:r w:rsidR="002E418F" w:rsidRPr="002E418F">
        <w:rPr>
          <w:color w:val="000000" w:themeColor="text1"/>
          <w:sz w:val="28"/>
          <w:szCs w:val="28"/>
          <w:lang w:val="en-US"/>
        </w:rPr>
        <w:t xml:space="preserve"> cho người dân khi cài ứng dụng SmartAnGiang </w:t>
      </w:r>
      <w:r w:rsidRPr="002E418F">
        <w:rPr>
          <w:color w:val="000000" w:themeColor="text1"/>
          <w:sz w:val="28"/>
          <w:szCs w:val="28"/>
          <w:lang w:val="en-US"/>
        </w:rPr>
        <w:t>dẫn đến rủi ro sử dụng số điện thoại của người khác để đăng ký tài khoản, đồng thời gây khó khăn khi cơ quan tiếp nhận, xử lý cần liên hệ người dân để xác minh làm rõ nội dung phản ánh.</w:t>
      </w:r>
    </w:p>
    <w:p w14:paraId="134BC9EA" w14:textId="7485CE82" w:rsidR="00C30A88" w:rsidRDefault="00C30A88" w:rsidP="00C30A88">
      <w:pPr>
        <w:pStyle w:val="BodyText20"/>
        <w:spacing w:before="120" w:after="120"/>
        <w:ind w:firstLine="567"/>
        <w:rPr>
          <w:sz w:val="28"/>
          <w:szCs w:val="28"/>
        </w:rPr>
      </w:pPr>
      <w:r w:rsidRPr="00DE2987">
        <w:rPr>
          <w:sz w:val="28"/>
          <w:szCs w:val="28"/>
        </w:rPr>
        <w:t>- Nhân sự vận hành Trung tâm IOC</w:t>
      </w:r>
      <w:r>
        <w:rPr>
          <w:sz w:val="28"/>
          <w:szCs w:val="28"/>
        </w:rPr>
        <w:t xml:space="preserve"> tỉnh</w:t>
      </w:r>
      <w:r w:rsidRPr="00DE2987">
        <w:rPr>
          <w:sz w:val="28"/>
          <w:szCs w:val="28"/>
        </w:rPr>
        <w:t xml:space="preserve"> đều là kiêm nhiệm nên cũng ảnh hưởng đến công tác quản trị, vận hành của Trung tâm. </w:t>
      </w:r>
    </w:p>
    <w:p w14:paraId="45450FBE" w14:textId="25667CAF" w:rsidR="00345C7E" w:rsidRDefault="00A6033D" w:rsidP="00594660">
      <w:pPr>
        <w:pStyle w:val="BodyText20"/>
        <w:spacing w:before="120" w:after="120"/>
        <w:ind w:firstLine="567"/>
        <w:rPr>
          <w:b/>
          <w:color w:val="000000" w:themeColor="text1"/>
          <w:sz w:val="28"/>
          <w:szCs w:val="28"/>
        </w:rPr>
      </w:pPr>
      <w:r w:rsidRPr="00594660">
        <w:rPr>
          <w:b/>
          <w:color w:val="000000" w:themeColor="text1"/>
          <w:sz w:val="28"/>
          <w:szCs w:val="28"/>
        </w:rPr>
        <w:t>IV. ĐỀ XUẤT, KIẾN NGHỊ</w:t>
      </w:r>
    </w:p>
    <w:p w14:paraId="0B737BDC" w14:textId="189DD26D" w:rsidR="001B4B71" w:rsidRDefault="006530CB" w:rsidP="006530CB">
      <w:pPr>
        <w:pStyle w:val="BodyText20"/>
        <w:spacing w:before="120" w:after="120"/>
        <w:ind w:firstLine="567"/>
        <w:rPr>
          <w:b/>
          <w:color w:val="4472C4" w:themeColor="accent5"/>
          <w:sz w:val="28"/>
          <w:szCs w:val="28"/>
          <w:lang w:val="vi-VN"/>
        </w:rPr>
      </w:pPr>
      <w:r w:rsidRPr="001B4B71">
        <w:rPr>
          <w:b/>
          <w:color w:val="4472C4" w:themeColor="accent5"/>
          <w:sz w:val="28"/>
          <w:szCs w:val="28"/>
        </w:rPr>
        <w:t xml:space="preserve">1. </w:t>
      </w:r>
      <w:r w:rsidR="001B4B71">
        <w:rPr>
          <w:b/>
          <w:color w:val="4472C4" w:themeColor="accent5"/>
          <w:sz w:val="28"/>
          <w:szCs w:val="28"/>
          <w:lang w:val="vi-VN"/>
        </w:rPr>
        <w:t>Giải pháp các</w:t>
      </w:r>
      <w:r w:rsidRPr="001B4B71">
        <w:rPr>
          <w:b/>
          <w:color w:val="4472C4" w:themeColor="accent5"/>
          <w:sz w:val="28"/>
          <w:szCs w:val="28"/>
          <w:lang w:val="vi-VN"/>
        </w:rPr>
        <w:t xml:space="preserve"> tỉnh đã triển khai T</w:t>
      </w:r>
      <w:r w:rsidRPr="001B4B71">
        <w:rPr>
          <w:b/>
          <w:color w:val="4472C4" w:themeColor="accent5"/>
          <w:sz w:val="28"/>
          <w:szCs w:val="28"/>
          <w:lang w:val="vi-VN"/>
        </w:rPr>
        <w:t xml:space="preserve">rung tâm </w:t>
      </w:r>
      <w:r w:rsidRPr="001B4B71">
        <w:rPr>
          <w:b/>
          <w:color w:val="4472C4" w:themeColor="accent5"/>
          <w:sz w:val="28"/>
          <w:szCs w:val="28"/>
          <w:lang w:val="vi-VN"/>
        </w:rPr>
        <w:t>IOC</w:t>
      </w:r>
      <w:r w:rsidR="001B4B71">
        <w:rPr>
          <w:b/>
          <w:color w:val="4472C4" w:themeColor="accent5"/>
          <w:sz w:val="28"/>
          <w:szCs w:val="28"/>
          <w:lang w:val="vi-VN"/>
        </w:rPr>
        <w:t>:</w:t>
      </w:r>
    </w:p>
    <w:p w14:paraId="61E4F371" w14:textId="77777777" w:rsidR="006530CB" w:rsidRDefault="006530CB" w:rsidP="006530CB">
      <w:pPr>
        <w:pStyle w:val="BodyText20"/>
        <w:spacing w:before="120" w:after="120"/>
        <w:ind w:firstLine="567"/>
        <w:rPr>
          <w:bCs/>
          <w:color w:val="4472C4" w:themeColor="accent5"/>
          <w:sz w:val="28"/>
          <w:szCs w:val="28"/>
          <w:lang w:val="vi-VN"/>
        </w:rPr>
      </w:pPr>
      <w:r w:rsidRPr="00E83EB2">
        <w:rPr>
          <w:b/>
          <w:color w:val="4472C4" w:themeColor="accent5"/>
          <w:sz w:val="28"/>
          <w:szCs w:val="28"/>
          <w:lang w:val="vi-VN"/>
        </w:rPr>
        <w:t>- Bình Dương</w:t>
      </w:r>
      <w:r>
        <w:rPr>
          <w:bCs/>
          <w:color w:val="4472C4" w:themeColor="accent5"/>
          <w:sz w:val="28"/>
          <w:szCs w:val="28"/>
          <w:lang w:val="vi-VN"/>
        </w:rPr>
        <w:t>:</w:t>
      </w:r>
      <w:r w:rsidRPr="00E83EB2">
        <w:rPr>
          <w:bCs/>
          <w:color w:val="4472C4" w:themeColor="accent5"/>
          <w:sz w:val="28"/>
          <w:szCs w:val="28"/>
          <w:lang w:val="vi-VN"/>
        </w:rPr>
        <w:t xml:space="preserve"> đã xây dựng hơn 1500 Dashboard phục vụ điều hành cấp tỉnh và chuyên ngành với hơn 1.000 chỉ tiêu từ các lĩnh vực, riêng đối với IOC cấp tỉnh có 28 lĩnh vực, đa số đều kết nối dữ liệu trực tuyến (online). Lãnh đạo tỉnh quan tâm các nhóm chỉ số tài chính nên đã triển khai chỉ số thu chi ngân sách, giải ngân vốn đầu tư công đang được cập nhật hằng ngày xuống cấp xã. </w:t>
      </w:r>
    </w:p>
    <w:p w14:paraId="4508E4F0" w14:textId="7577AEA2" w:rsidR="006530CB" w:rsidRPr="006530CB" w:rsidRDefault="006530CB" w:rsidP="006530CB">
      <w:pPr>
        <w:pStyle w:val="BodyText20"/>
        <w:spacing w:before="120" w:after="120"/>
        <w:ind w:firstLine="567"/>
        <w:rPr>
          <w:bCs/>
          <w:strike/>
          <w:color w:val="4472C4" w:themeColor="accent5"/>
          <w:sz w:val="28"/>
          <w:szCs w:val="28"/>
          <w:lang w:val="vi-VN"/>
        </w:rPr>
      </w:pPr>
      <w:r w:rsidRPr="00E83EB2">
        <w:rPr>
          <w:bCs/>
          <w:color w:val="4472C4" w:themeColor="accent5"/>
          <w:sz w:val="28"/>
          <w:szCs w:val="28"/>
          <w:lang w:val="vi-VN"/>
        </w:rPr>
        <w:t xml:space="preserve">Về công nghệ, sử dụng mô hình kho dữ liệu tổng hợp (data warehouse), các thành phần tích hợp dữ liệu, phân tích trực quan dữ liệu, ứng dụng trên di động sử dụng trợ lý ảo hỗ trợ phục vụ lãnh đạo điều hành. Các dịch vụ đô thị thông minh như AI phân tích thông minh an ninh, giao thông, các hệ thống cảm biến (sensor) khu công nghiệp,… </w:t>
      </w:r>
    </w:p>
    <w:p w14:paraId="4E267575" w14:textId="77777777" w:rsidR="006530CB" w:rsidRDefault="006530CB" w:rsidP="006530CB">
      <w:pPr>
        <w:pStyle w:val="BodyText20"/>
        <w:spacing w:before="120" w:after="120"/>
        <w:ind w:firstLine="567"/>
        <w:rPr>
          <w:bCs/>
          <w:color w:val="4472C4" w:themeColor="accent5"/>
          <w:sz w:val="28"/>
          <w:szCs w:val="28"/>
        </w:rPr>
      </w:pPr>
      <w:r w:rsidRPr="00393B59">
        <w:rPr>
          <w:b/>
          <w:color w:val="4472C4" w:themeColor="accent5"/>
          <w:sz w:val="28"/>
          <w:szCs w:val="28"/>
        </w:rPr>
        <w:t>- Huế:</w:t>
      </w:r>
      <w:r>
        <w:rPr>
          <w:bCs/>
          <w:color w:val="4472C4" w:themeColor="accent5"/>
          <w:sz w:val="28"/>
          <w:szCs w:val="28"/>
        </w:rPr>
        <w:t xml:space="preserve"> </w:t>
      </w:r>
      <w:r w:rsidRPr="009F6B15">
        <w:rPr>
          <w:bCs/>
          <w:color w:val="4472C4" w:themeColor="accent5"/>
          <w:sz w:val="28"/>
          <w:szCs w:val="28"/>
        </w:rPr>
        <w:t xml:space="preserve">có 10 năm kiên trì tạo lập dữ liệu số cốt lõi (công dân số, địa chỉ, địa chính,…), nhất quán định hướng hạ tầng dùng chung, cơ sở dữ liệu tập trung tạo được các dữ liệu cốt lõi phục vụ chuyển đổi số, mức độ phát triển dữ liệu của Huế nhìn chung đang cao hơn mặt bằng chung tại các tỉnh, </w:t>
      </w:r>
      <w:r w:rsidRPr="00393B59">
        <w:rPr>
          <w:b/>
          <w:color w:val="4472C4" w:themeColor="accent5"/>
          <w:sz w:val="28"/>
          <w:szCs w:val="28"/>
        </w:rPr>
        <w:t>tuy nhiên Huế chưa xây dựng được kho dữ liệu dùng chung của tỉnh</w:t>
      </w:r>
      <w:r w:rsidRPr="009F6B15">
        <w:rPr>
          <w:bCs/>
          <w:color w:val="4472C4" w:themeColor="accent5"/>
          <w:sz w:val="28"/>
          <w:szCs w:val="28"/>
        </w:rPr>
        <w:t xml:space="preserve">. </w:t>
      </w:r>
    </w:p>
    <w:p w14:paraId="0143B092" w14:textId="3474E54B" w:rsidR="006530CB" w:rsidRPr="009F6B15" w:rsidRDefault="006530CB" w:rsidP="006530CB">
      <w:pPr>
        <w:pStyle w:val="BodyText20"/>
        <w:spacing w:before="120" w:after="120"/>
        <w:ind w:firstLine="567"/>
        <w:rPr>
          <w:bCs/>
          <w:color w:val="4472C4" w:themeColor="accent5"/>
          <w:sz w:val="28"/>
          <w:szCs w:val="28"/>
        </w:rPr>
      </w:pPr>
      <w:r w:rsidRPr="009F6B15">
        <w:rPr>
          <w:bCs/>
          <w:color w:val="4472C4" w:themeColor="accent5"/>
          <w:sz w:val="28"/>
          <w:szCs w:val="28"/>
        </w:rPr>
        <w:t>Về công nghệ, IOC Huế sử dụng nền tảng công nghệ thống nhất để kết nối dữ liệu các ngành lĩnh vực để xây dựng các kịch bản điều hành được toàn trình. Hiện nay, Huế đang tập trung ứng dụng công nghệ để khai thác dữ liệu như trợ lý ảo cho công dân và cán bộ, các dịch vụ đô thị thông minh như hệ thống camera ứng dụng AI phân tích hình ảnh thông minh, mạng lưới cảm biến (sensor) cho các lĩnh vực giám sát. Công tác tổ chức vận hành, quy trình, quy chế phối hợp giữa IOC với các cơ quan nhà nước được cụ thể vai trò, trách nhiệm nên phát huy hiệu quả tích cực.</w:t>
      </w:r>
    </w:p>
    <w:p w14:paraId="25A56110" w14:textId="77777777" w:rsidR="00197387" w:rsidRDefault="006530CB" w:rsidP="006530CB">
      <w:pPr>
        <w:pStyle w:val="BodyText20"/>
        <w:spacing w:before="120" w:after="120"/>
        <w:ind w:firstLine="567"/>
        <w:rPr>
          <w:bCs/>
          <w:color w:val="4472C4" w:themeColor="accent5"/>
          <w:sz w:val="28"/>
          <w:szCs w:val="28"/>
        </w:rPr>
      </w:pPr>
      <w:r w:rsidRPr="00393B59">
        <w:rPr>
          <w:b/>
          <w:color w:val="4472C4" w:themeColor="accent5"/>
          <w:sz w:val="28"/>
          <w:szCs w:val="28"/>
        </w:rPr>
        <w:t>- Đà Nẵng:</w:t>
      </w:r>
      <w:r w:rsidRPr="009F6B15">
        <w:rPr>
          <w:bCs/>
          <w:color w:val="4472C4" w:themeColor="accent5"/>
          <w:sz w:val="28"/>
          <w:szCs w:val="28"/>
        </w:rPr>
        <w:t xml:space="preserve"> triển khai 15 nhóm dịch đô thị thông minh, với 159 loại số li</w:t>
      </w:r>
      <w:r w:rsidR="00197387">
        <w:rPr>
          <w:bCs/>
          <w:color w:val="4472C4" w:themeColor="accent5"/>
          <w:sz w:val="28"/>
          <w:szCs w:val="28"/>
        </w:rPr>
        <w:t>ệu, biểu đồ và 52 loại cảnh báo.</w:t>
      </w:r>
      <w:r w:rsidRPr="009F6B15">
        <w:rPr>
          <w:bCs/>
          <w:color w:val="4472C4" w:themeColor="accent5"/>
          <w:sz w:val="28"/>
          <w:szCs w:val="28"/>
        </w:rPr>
        <w:t xml:space="preserve"> Đà Nẵng đã xây dựng kho dữ liệu dùng chung của Thành phố tạo tiền đề tốt cho IOC vận hành hiệu quả. </w:t>
      </w:r>
    </w:p>
    <w:p w14:paraId="1CD97B4D" w14:textId="548959BC" w:rsidR="006530CB" w:rsidRPr="009F6B15" w:rsidRDefault="006530CB" w:rsidP="006530CB">
      <w:pPr>
        <w:pStyle w:val="BodyText20"/>
        <w:spacing w:before="120" w:after="120"/>
        <w:ind w:firstLine="567"/>
        <w:rPr>
          <w:bCs/>
          <w:color w:val="4472C4" w:themeColor="accent5"/>
          <w:sz w:val="28"/>
          <w:szCs w:val="28"/>
        </w:rPr>
      </w:pPr>
      <w:r w:rsidRPr="009F6B15">
        <w:rPr>
          <w:bCs/>
          <w:color w:val="4472C4" w:themeColor="accent5"/>
          <w:sz w:val="28"/>
          <w:szCs w:val="28"/>
        </w:rPr>
        <w:lastRenderedPageBreak/>
        <w:t>Về công nghệ, Đà Nẵng đã triển khai  hệ thống IOC có ứng dụng hệ thống phân tích dữ liệu. Trung tâm IOC của thành phố báo cáo định kỳ thông tin, tình hình giám sát tại IOC theo ngày, tuần, tháng, quý giúp lãnh đạo kịp thời nắm bắt thông tin và chỉ đạo điều hành.</w:t>
      </w:r>
    </w:p>
    <w:p w14:paraId="5E5BFD88" w14:textId="3B1D5FEC" w:rsidR="006530CB" w:rsidRDefault="006530CB" w:rsidP="006530CB">
      <w:pPr>
        <w:pStyle w:val="BodyText20"/>
        <w:spacing w:before="120" w:after="120"/>
        <w:ind w:firstLine="567"/>
        <w:rPr>
          <w:b/>
          <w:bCs/>
          <w:color w:val="4472C4" w:themeColor="accent5"/>
          <w:sz w:val="28"/>
          <w:szCs w:val="28"/>
        </w:rPr>
      </w:pPr>
      <w:r>
        <w:rPr>
          <w:b/>
          <w:bCs/>
          <w:color w:val="4472C4" w:themeColor="accent5"/>
          <w:sz w:val="28"/>
          <w:szCs w:val="28"/>
        </w:rPr>
        <w:t xml:space="preserve">2. </w:t>
      </w:r>
      <w:r w:rsidRPr="00393B59">
        <w:rPr>
          <w:b/>
          <w:bCs/>
          <w:color w:val="4472C4" w:themeColor="accent5"/>
          <w:sz w:val="28"/>
          <w:szCs w:val="28"/>
        </w:rPr>
        <w:t>Đề xuất giải pháp</w:t>
      </w:r>
      <w:r>
        <w:rPr>
          <w:b/>
          <w:bCs/>
          <w:color w:val="4472C4" w:themeColor="accent5"/>
          <w:sz w:val="28"/>
          <w:szCs w:val="28"/>
        </w:rPr>
        <w:t xml:space="preserve"> công nghệ</w:t>
      </w:r>
      <w:r w:rsidRPr="00393B59">
        <w:rPr>
          <w:b/>
          <w:bCs/>
          <w:color w:val="4472C4" w:themeColor="accent5"/>
          <w:sz w:val="28"/>
          <w:szCs w:val="28"/>
        </w:rPr>
        <w:t xml:space="preserve"> triển khai</w:t>
      </w:r>
      <w:r>
        <w:rPr>
          <w:b/>
          <w:bCs/>
          <w:color w:val="4472C4" w:themeColor="accent5"/>
          <w:sz w:val="28"/>
          <w:szCs w:val="28"/>
        </w:rPr>
        <w:t xml:space="preserve"> </w:t>
      </w:r>
      <w:r w:rsidR="00197387">
        <w:rPr>
          <w:b/>
          <w:bCs/>
          <w:color w:val="4472C4" w:themeColor="accent5"/>
          <w:sz w:val="28"/>
          <w:szCs w:val="28"/>
        </w:rPr>
        <w:t>tỉnh An Giang</w:t>
      </w:r>
    </w:p>
    <w:p w14:paraId="54AA2E5C" w14:textId="52DB86D0" w:rsidR="006530CB" w:rsidRPr="0074313C" w:rsidRDefault="00197387" w:rsidP="006530CB">
      <w:pPr>
        <w:pStyle w:val="BodyText20"/>
        <w:spacing w:before="120" w:after="120"/>
        <w:ind w:firstLine="567"/>
        <w:rPr>
          <w:color w:val="0070C0"/>
          <w:sz w:val="28"/>
          <w:szCs w:val="28"/>
        </w:rPr>
      </w:pPr>
      <w:r>
        <w:rPr>
          <w:color w:val="0070C0"/>
          <w:sz w:val="28"/>
          <w:szCs w:val="28"/>
        </w:rPr>
        <w:t xml:space="preserve">a) </w:t>
      </w:r>
      <w:r w:rsidR="006530CB" w:rsidRPr="0074313C">
        <w:rPr>
          <w:color w:val="0070C0"/>
          <w:sz w:val="28"/>
          <w:szCs w:val="28"/>
        </w:rPr>
        <w:t xml:space="preserve">Yêu cầu tính năng, giải pháp kỹ thuật IOC kết hợp kho dữ liệu Bigdata </w:t>
      </w:r>
    </w:p>
    <w:p w14:paraId="1E0067EF" w14:textId="413C36CE" w:rsidR="00197387" w:rsidRDefault="006530CB" w:rsidP="006530CB">
      <w:pPr>
        <w:pStyle w:val="BodyText20"/>
        <w:spacing w:before="120" w:after="120"/>
        <w:ind w:firstLine="567"/>
        <w:rPr>
          <w:color w:val="0070C0"/>
          <w:sz w:val="28"/>
          <w:szCs w:val="28"/>
        </w:rPr>
      </w:pPr>
      <w:r w:rsidRPr="0074313C">
        <w:rPr>
          <w:color w:val="0070C0"/>
          <w:sz w:val="28"/>
          <w:szCs w:val="28"/>
        </w:rPr>
        <w:t xml:space="preserve">Xây dựng Trung tâm IOC trên nền tảng hệ thống kho dữ liệu </w:t>
      </w:r>
      <w:r w:rsidR="00197387">
        <w:rPr>
          <w:color w:val="0070C0"/>
          <w:sz w:val="28"/>
          <w:szCs w:val="28"/>
        </w:rPr>
        <w:t xml:space="preserve">lớn </w:t>
      </w:r>
      <w:r w:rsidRPr="0074313C">
        <w:rPr>
          <w:color w:val="0070C0"/>
          <w:sz w:val="28"/>
          <w:szCs w:val="28"/>
        </w:rPr>
        <w:t>và nền tảng tổng hợp, phân tích dữ liệu lớn dùng chung của tỉnh</w:t>
      </w:r>
      <w:r w:rsidR="00197387">
        <w:rPr>
          <w:color w:val="0070C0"/>
          <w:sz w:val="28"/>
          <w:szCs w:val="28"/>
        </w:rPr>
        <w:t xml:space="preserve"> </w:t>
      </w:r>
      <w:r w:rsidRPr="0074313C">
        <w:rPr>
          <w:color w:val="0070C0"/>
          <w:sz w:val="28"/>
          <w:szCs w:val="28"/>
        </w:rPr>
        <w:t xml:space="preserve">nhằm tạo ra một kho dữ liệu số tập trung thống nhất có khả năng tiếp nhận và xử lý đa dạng các loại dữ liệu (có cấu trúc, phi cấu trúc) được chuẩn hóa, làm sạch, lưu trữ, quản lý, từ đó phục vụ triển khai chính quyền điện tử, chính quyền số, đô thị thông minh; </w:t>
      </w:r>
      <w:r w:rsidR="00197387">
        <w:rPr>
          <w:color w:val="0070C0"/>
          <w:sz w:val="28"/>
          <w:szCs w:val="28"/>
        </w:rPr>
        <w:t xml:space="preserve">kết hợp công nghệ </w:t>
      </w:r>
      <w:r w:rsidR="00197387" w:rsidRPr="0074313C">
        <w:rPr>
          <w:color w:val="0070C0"/>
          <w:sz w:val="28"/>
          <w:szCs w:val="28"/>
        </w:rPr>
        <w:t>trí tuệ nhân tạo (Artificial Intelligence), học máy (Machine Learning), học sâu (Deep Learning).</w:t>
      </w:r>
      <w:r w:rsidR="00197387">
        <w:rPr>
          <w:color w:val="0070C0"/>
          <w:sz w:val="28"/>
          <w:szCs w:val="28"/>
        </w:rPr>
        <w:t>..</w:t>
      </w:r>
    </w:p>
    <w:p w14:paraId="52AAB1CB"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b) Yêu cầu về thông tin, dữ liệu phục vụ chỉ đạo điều hành</w:t>
      </w:r>
    </w:p>
    <w:p w14:paraId="79739368" w14:textId="0BBF37C8" w:rsidR="006530CB" w:rsidRPr="0074313C" w:rsidRDefault="00197387" w:rsidP="006530CB">
      <w:pPr>
        <w:pStyle w:val="BodyText20"/>
        <w:spacing w:before="120" w:after="120"/>
        <w:ind w:firstLine="567"/>
        <w:rPr>
          <w:color w:val="0070C0"/>
          <w:sz w:val="28"/>
          <w:szCs w:val="28"/>
        </w:rPr>
      </w:pPr>
      <w:r>
        <w:rPr>
          <w:color w:val="0070C0"/>
          <w:sz w:val="28"/>
          <w:szCs w:val="28"/>
        </w:rPr>
        <w:t>X</w:t>
      </w:r>
      <w:r w:rsidR="006530CB" w:rsidRPr="0074313C">
        <w:rPr>
          <w:color w:val="0070C0"/>
          <w:sz w:val="28"/>
          <w:szCs w:val="28"/>
        </w:rPr>
        <w:t>ác định rõ vai trò, trách nhiệm của các cơ quan, tổ chức, cá nhân để đưa dữ liệu lên môi trường số theo hướng ai làm, làm việc gì, làm như thế nào, thời hạn bao lâu. Dữ liệu đưa lên môi trường số phải được phê duyệt và đảm bảo tiêu chí “đúng, đủ</w:t>
      </w:r>
      <w:r>
        <w:rPr>
          <w:color w:val="0070C0"/>
          <w:sz w:val="28"/>
          <w:szCs w:val="28"/>
        </w:rPr>
        <w:t>, sạch, sống”, trong đó ưu tiên:</w:t>
      </w:r>
    </w:p>
    <w:p w14:paraId="61EAF4BD"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 Dữ liệu Lớp bản đồ số: Là dữ liệu nền quan trọng hỗ trợ trực quan cho hoạt động điều hành của Trung tâm IOC</w:t>
      </w:r>
    </w:p>
    <w:p w14:paraId="0DBBEF86"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 Dữ liệu phục vụ chỉ đạo, điều hành phát triển kinh tế - xã hội: Bao gồm các dữ liệu theo dõi các chỉ tiêu phát triển kinh tế - xã hội của tỉnh, được kết nối, chia sẻ dữ liệu với hệ thống thông tin chỉ tiêu kinh tế - xã hội của Văn phòng Chính phủ.</w:t>
      </w:r>
    </w:p>
    <w:p w14:paraId="7DE09AA1"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 Dữ liệu về công dân số: Bao gồm các dữ liệu công dân số được chuẩn hóa, xác thực và làm sạch với Cơ sở dữ liệu quốc gia về dân cư. Trong đó bổ sung thêm các trường dữ liệu về trạng thái để quản lý tại địa phương như sắp đến độ tuổi đi học, trẻ không đến trường, công dân thuộc đối tượng chính sách thương binh, người có công,…</w:t>
      </w:r>
    </w:p>
    <w:p w14:paraId="2C99001C"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 xml:space="preserve">- Dữ liệu về đất đai: Bao gồm các dữ liệu từ kết quả số hóa cấp phép xây dựng và được kết nối, chia sẻ, chuẩn hóa với cơ sở dữ liệu địa chính của ngành Tài nguyên và Môi trường. </w:t>
      </w:r>
    </w:p>
    <w:p w14:paraId="04A60220" w14:textId="77777777" w:rsidR="006530CB" w:rsidRPr="0074313C" w:rsidRDefault="006530CB" w:rsidP="006530CB">
      <w:pPr>
        <w:pStyle w:val="BodyText20"/>
        <w:spacing w:before="120" w:after="120"/>
        <w:ind w:firstLine="567"/>
        <w:rPr>
          <w:color w:val="0070C0"/>
          <w:sz w:val="28"/>
          <w:szCs w:val="28"/>
        </w:rPr>
      </w:pPr>
      <w:r w:rsidRPr="0074313C">
        <w:rPr>
          <w:color w:val="0070C0"/>
          <w:sz w:val="28"/>
          <w:szCs w:val="28"/>
        </w:rPr>
        <w:t>- Dữ liệu về nhà ở (Địa chỉ số): Bao gồm các dữ liệu từ kết quả số hóa nhà ở và bổ sung các trường dữ liệu thuộc tính như vị trí tọa độ ngôi nhà, nhà thuộc hộ nghèo, cận nghèo, nhà tạm, … để phục vụ cho các bài toán quy hoạch và thực thi chính sách công.</w:t>
      </w:r>
    </w:p>
    <w:p w14:paraId="6FAC31D5" w14:textId="3F447917" w:rsidR="006530CB" w:rsidRPr="0074313C" w:rsidRDefault="006530CB" w:rsidP="006530CB">
      <w:pPr>
        <w:pStyle w:val="BodyText20"/>
        <w:spacing w:before="120" w:after="120"/>
        <w:ind w:firstLine="567"/>
        <w:rPr>
          <w:color w:val="0070C0"/>
          <w:sz w:val="28"/>
          <w:szCs w:val="28"/>
        </w:rPr>
      </w:pPr>
      <w:r w:rsidRPr="0074313C">
        <w:rPr>
          <w:color w:val="0070C0"/>
          <w:sz w:val="28"/>
          <w:szCs w:val="28"/>
        </w:rPr>
        <w:t>Dựa trên nhu cầu và dữ liệu hiện có, đề xuát chủ động xây dựng các kịch bản điều hành trực tuyến và dựa trên dữ liệu để giải quyết vấn đề của tỉnh</w:t>
      </w:r>
      <w:r w:rsidR="00197387">
        <w:rPr>
          <w:color w:val="0070C0"/>
          <w:sz w:val="28"/>
          <w:szCs w:val="28"/>
        </w:rPr>
        <w:t>,</w:t>
      </w:r>
      <w:r w:rsidRPr="0074313C">
        <w:rPr>
          <w:color w:val="0070C0"/>
          <w:sz w:val="28"/>
          <w:szCs w:val="28"/>
        </w:rPr>
        <w:t xml:space="preserve"> như sau:</w:t>
      </w:r>
    </w:p>
    <w:p w14:paraId="3C0098AA" w14:textId="04CC272A" w:rsidR="006530CB" w:rsidRPr="0074313C" w:rsidRDefault="006530CB" w:rsidP="006530CB">
      <w:pPr>
        <w:pStyle w:val="BodyText20"/>
        <w:spacing w:before="120" w:after="120"/>
        <w:ind w:firstLine="567"/>
        <w:rPr>
          <w:color w:val="0070C0"/>
          <w:sz w:val="28"/>
          <w:szCs w:val="28"/>
        </w:rPr>
      </w:pPr>
      <w:r w:rsidRPr="0074313C">
        <w:rPr>
          <w:color w:val="0070C0"/>
          <w:sz w:val="28"/>
          <w:szCs w:val="28"/>
        </w:rPr>
        <w:t>- Kịch bản điều hành kinh tế xã hội</w:t>
      </w:r>
      <w:r w:rsidR="00197387">
        <w:rPr>
          <w:color w:val="0070C0"/>
          <w:sz w:val="28"/>
          <w:szCs w:val="28"/>
        </w:rPr>
        <w:t>;</w:t>
      </w:r>
    </w:p>
    <w:p w14:paraId="6FBF478E" w14:textId="77777777" w:rsidR="00197387" w:rsidRDefault="006530CB" w:rsidP="006530CB">
      <w:pPr>
        <w:pStyle w:val="BodyText20"/>
        <w:spacing w:before="120" w:after="120"/>
        <w:ind w:firstLine="567"/>
        <w:rPr>
          <w:color w:val="0070C0"/>
          <w:sz w:val="28"/>
          <w:szCs w:val="28"/>
        </w:rPr>
      </w:pPr>
      <w:r w:rsidRPr="0074313C">
        <w:rPr>
          <w:color w:val="0070C0"/>
          <w:sz w:val="28"/>
          <w:szCs w:val="28"/>
        </w:rPr>
        <w:t>- Kịc</w:t>
      </w:r>
      <w:r w:rsidR="00197387">
        <w:rPr>
          <w:color w:val="0070C0"/>
          <w:sz w:val="28"/>
          <w:szCs w:val="28"/>
        </w:rPr>
        <w:t>h bản điều hành ngành, lĩnh vực;</w:t>
      </w:r>
    </w:p>
    <w:p w14:paraId="19AD2550" w14:textId="29110EFB" w:rsidR="006530CB" w:rsidRPr="0074313C" w:rsidRDefault="006530CB" w:rsidP="006530CB">
      <w:pPr>
        <w:pStyle w:val="BodyText20"/>
        <w:spacing w:before="120" w:after="120"/>
        <w:ind w:firstLine="567"/>
        <w:rPr>
          <w:color w:val="0070C0"/>
          <w:sz w:val="28"/>
          <w:szCs w:val="28"/>
        </w:rPr>
      </w:pPr>
      <w:r w:rsidRPr="0074313C">
        <w:rPr>
          <w:color w:val="0070C0"/>
          <w:sz w:val="28"/>
          <w:szCs w:val="28"/>
        </w:rPr>
        <w:lastRenderedPageBreak/>
        <w:t>- Kị</w:t>
      </w:r>
      <w:r w:rsidR="00197387">
        <w:rPr>
          <w:color w:val="0070C0"/>
          <w:sz w:val="28"/>
          <w:szCs w:val="28"/>
        </w:rPr>
        <w:t>c</w:t>
      </w:r>
      <w:r w:rsidR="001B4B71">
        <w:rPr>
          <w:color w:val="0070C0"/>
          <w:sz w:val="28"/>
          <w:szCs w:val="28"/>
        </w:rPr>
        <w:t>h bản điều hành theo chuyên đề;..</w:t>
      </w:r>
    </w:p>
    <w:p w14:paraId="37F4E05B" w14:textId="38F04364" w:rsidR="006530CB" w:rsidRDefault="006530CB" w:rsidP="006530CB">
      <w:pPr>
        <w:pStyle w:val="BodyText20"/>
        <w:spacing w:before="120" w:after="120"/>
        <w:ind w:firstLine="567"/>
        <w:rPr>
          <w:color w:val="0070C0"/>
          <w:sz w:val="28"/>
          <w:szCs w:val="28"/>
        </w:rPr>
      </w:pPr>
      <w:r w:rsidRPr="0074313C">
        <w:rPr>
          <w:color w:val="0070C0"/>
          <w:sz w:val="28"/>
          <w:szCs w:val="28"/>
        </w:rPr>
        <w:t>- Kịch bản tương tác người dân, doanh nghiệp</w:t>
      </w:r>
      <w:r w:rsidR="001B4B71">
        <w:rPr>
          <w:color w:val="0070C0"/>
          <w:sz w:val="28"/>
          <w:szCs w:val="28"/>
        </w:rPr>
        <w:t>;...</w:t>
      </w:r>
    </w:p>
    <w:p w14:paraId="376BAD9D" w14:textId="32C5010C" w:rsidR="001B4B71" w:rsidRDefault="001B4B71" w:rsidP="006530CB">
      <w:pPr>
        <w:pStyle w:val="BodyText20"/>
        <w:spacing w:before="120" w:after="120"/>
        <w:ind w:firstLine="567"/>
        <w:rPr>
          <w:color w:val="0070C0"/>
          <w:sz w:val="28"/>
          <w:szCs w:val="28"/>
        </w:rPr>
      </w:pPr>
      <w:r>
        <w:rPr>
          <w:color w:val="0070C0"/>
          <w:sz w:val="28"/>
          <w:szCs w:val="28"/>
        </w:rPr>
        <w:t>c) Bố trí Trung tâm IOC:</w:t>
      </w:r>
    </w:p>
    <w:p w14:paraId="594FF60E" w14:textId="56DD4C89" w:rsidR="005930CA" w:rsidRPr="00C00034" w:rsidRDefault="00E03226" w:rsidP="00594660">
      <w:pPr>
        <w:pStyle w:val="BodyText20"/>
        <w:spacing w:before="120" w:after="120"/>
        <w:ind w:firstLine="567"/>
        <w:rPr>
          <w:color w:val="4472C4" w:themeColor="accent5"/>
          <w:sz w:val="28"/>
          <w:szCs w:val="28"/>
        </w:rPr>
      </w:pPr>
      <w:r w:rsidRPr="00C00034">
        <w:rPr>
          <w:color w:val="4472C4" w:themeColor="accent5"/>
          <w:sz w:val="28"/>
          <w:szCs w:val="28"/>
        </w:rPr>
        <w:t xml:space="preserve">- </w:t>
      </w:r>
      <w:r w:rsidR="00C00034" w:rsidRPr="00C00034">
        <w:rPr>
          <w:color w:val="4472C4" w:themeColor="accent5"/>
          <w:sz w:val="28"/>
          <w:szCs w:val="28"/>
        </w:rPr>
        <w:t xml:space="preserve">Bố trí đặt </w:t>
      </w:r>
      <w:r w:rsidR="005930CA" w:rsidRPr="00C00034">
        <w:rPr>
          <w:color w:val="4472C4" w:themeColor="accent5"/>
          <w:sz w:val="28"/>
          <w:szCs w:val="28"/>
        </w:rPr>
        <w:t>TT IOC tại Văn phòng UBN</w:t>
      </w:r>
      <w:r w:rsidRPr="00C00034">
        <w:rPr>
          <w:color w:val="4472C4" w:themeColor="accent5"/>
          <w:sz w:val="28"/>
          <w:szCs w:val="28"/>
        </w:rPr>
        <w:t>D tỉnh.</w:t>
      </w:r>
    </w:p>
    <w:p w14:paraId="7CCC33BD" w14:textId="45E18D4B" w:rsidR="005930CA" w:rsidRDefault="00E03226" w:rsidP="00594660">
      <w:pPr>
        <w:pStyle w:val="BodyText20"/>
        <w:spacing w:before="120" w:after="120"/>
        <w:ind w:firstLine="567"/>
        <w:rPr>
          <w:color w:val="4472C4" w:themeColor="accent5"/>
          <w:sz w:val="28"/>
          <w:szCs w:val="28"/>
        </w:rPr>
      </w:pPr>
      <w:r w:rsidRPr="00C00034">
        <w:rPr>
          <w:color w:val="4472C4" w:themeColor="accent5"/>
          <w:sz w:val="28"/>
          <w:szCs w:val="28"/>
        </w:rPr>
        <w:t xml:space="preserve"> </w:t>
      </w:r>
      <w:r w:rsidR="005930CA" w:rsidRPr="00C00034">
        <w:rPr>
          <w:color w:val="4472C4" w:themeColor="accent5"/>
          <w:sz w:val="28"/>
          <w:szCs w:val="28"/>
        </w:rPr>
        <w:t xml:space="preserve">- </w:t>
      </w:r>
      <w:r w:rsidR="00C00034" w:rsidRPr="00C00034">
        <w:rPr>
          <w:color w:val="4472C4" w:themeColor="accent5"/>
          <w:sz w:val="28"/>
          <w:szCs w:val="28"/>
        </w:rPr>
        <w:t>Bố trí m</w:t>
      </w:r>
      <w:r w:rsidR="005930CA" w:rsidRPr="00C00034">
        <w:rPr>
          <w:color w:val="4472C4" w:themeColor="accent5"/>
          <w:sz w:val="28"/>
          <w:szCs w:val="28"/>
        </w:rPr>
        <w:t>àn</w:t>
      </w:r>
      <w:r w:rsidRPr="00C00034">
        <w:rPr>
          <w:color w:val="4472C4" w:themeColor="accent5"/>
          <w:sz w:val="28"/>
          <w:szCs w:val="28"/>
        </w:rPr>
        <w:t xml:space="preserve"> hì</w:t>
      </w:r>
      <w:r w:rsidR="005930CA" w:rsidRPr="00C00034">
        <w:rPr>
          <w:color w:val="4472C4" w:themeColor="accent5"/>
          <w:sz w:val="28"/>
          <w:szCs w:val="28"/>
        </w:rPr>
        <w:t xml:space="preserve">nh </w:t>
      </w:r>
      <w:r w:rsidRPr="00C00034">
        <w:rPr>
          <w:color w:val="4472C4" w:themeColor="accent5"/>
          <w:sz w:val="28"/>
          <w:szCs w:val="28"/>
        </w:rPr>
        <w:t xml:space="preserve">hiển thị </w:t>
      </w:r>
      <w:r w:rsidR="005930CA" w:rsidRPr="00C00034">
        <w:rPr>
          <w:color w:val="4472C4" w:themeColor="accent5"/>
          <w:sz w:val="28"/>
          <w:szCs w:val="28"/>
        </w:rPr>
        <w:t xml:space="preserve">dữ liệu (Dashboard) </w:t>
      </w:r>
      <w:r w:rsidRPr="00C00034">
        <w:rPr>
          <w:color w:val="4472C4" w:themeColor="accent5"/>
          <w:sz w:val="28"/>
          <w:szCs w:val="28"/>
        </w:rPr>
        <w:t>tại phòng họp để lãnh đạo chỉ đạo điều hành trực tiếp.</w:t>
      </w:r>
    </w:p>
    <w:p w14:paraId="5C7C78C0" w14:textId="6D26682E" w:rsidR="001B4B71" w:rsidRDefault="001B4B71" w:rsidP="00594660">
      <w:pPr>
        <w:pStyle w:val="BodyText20"/>
        <w:spacing w:before="120" w:after="120"/>
        <w:ind w:firstLine="567"/>
        <w:rPr>
          <w:color w:val="4472C4" w:themeColor="accent5"/>
          <w:sz w:val="28"/>
          <w:szCs w:val="28"/>
        </w:rPr>
      </w:pPr>
      <w:r>
        <w:rPr>
          <w:color w:val="4472C4" w:themeColor="accent5"/>
          <w:sz w:val="28"/>
          <w:szCs w:val="28"/>
        </w:rPr>
        <w:t>- Lãnh đạo UBND tỉnh, các Sở, ngành sử dụng ứng dụng trên thiết bị di động để trực tiếp theo dõi, chỉ đạo điều hành.</w:t>
      </w:r>
    </w:p>
    <w:p w14:paraId="255F3C47" w14:textId="04570612" w:rsidR="001B4B71" w:rsidRPr="00C00034" w:rsidRDefault="001B4B71" w:rsidP="00594660">
      <w:pPr>
        <w:pStyle w:val="BodyText20"/>
        <w:spacing w:before="120" w:after="120"/>
        <w:ind w:firstLine="567"/>
        <w:rPr>
          <w:color w:val="4472C4" w:themeColor="accent5"/>
          <w:sz w:val="28"/>
          <w:szCs w:val="28"/>
        </w:rPr>
      </w:pPr>
      <w:r>
        <w:rPr>
          <w:color w:val="4472C4" w:themeColor="accent5"/>
          <w:sz w:val="28"/>
          <w:szCs w:val="28"/>
        </w:rPr>
        <w:t>d) Hình thức thực hiện: thuê dịch vụ CNTT.</w:t>
      </w:r>
    </w:p>
    <w:p w14:paraId="6D58DA1A" w14:textId="3B77BFEA" w:rsidR="00E34E37" w:rsidRPr="00D942B5" w:rsidRDefault="00954847" w:rsidP="00ED2EC9">
      <w:pPr>
        <w:pStyle w:val="Default"/>
        <w:spacing w:before="120"/>
        <w:ind w:firstLine="567"/>
        <w:jc w:val="both"/>
        <w:rPr>
          <w:color w:val="000000" w:themeColor="text1"/>
          <w:sz w:val="28"/>
          <w:szCs w:val="28"/>
          <w:lang w:val="en-US"/>
        </w:rPr>
      </w:pPr>
      <w:r w:rsidRPr="00D942B5">
        <w:rPr>
          <w:color w:val="000000" w:themeColor="text1"/>
          <w:sz w:val="28"/>
          <w:szCs w:val="28"/>
          <w:lang w:val="en-US"/>
        </w:rPr>
        <w:t>Trên đây là báo cáo kết quả</w:t>
      </w:r>
      <w:r w:rsidR="006B2FE5">
        <w:rPr>
          <w:color w:val="000000" w:themeColor="text1"/>
          <w:sz w:val="28"/>
          <w:szCs w:val="28"/>
          <w:lang w:val="en-US"/>
        </w:rPr>
        <w:t xml:space="preserve">  </w:t>
      </w:r>
      <w:r w:rsidRPr="00D942B5">
        <w:rPr>
          <w:color w:val="000000" w:themeColor="text1"/>
          <w:sz w:val="28"/>
          <w:szCs w:val="28"/>
          <w:lang w:val="en-US"/>
        </w:rPr>
        <w:t xml:space="preserve">triển khai, vận hành thử nghiệm Trung tâm điều hành thông minh (IOC) tỉnh An </w:t>
      </w:r>
      <w:r w:rsidRPr="00F63059">
        <w:rPr>
          <w:color w:val="000000" w:themeColor="text1"/>
          <w:sz w:val="28"/>
          <w:szCs w:val="28"/>
          <w:lang w:val="en-US"/>
        </w:rPr>
        <w:t>Giang</w:t>
      </w:r>
      <w:r w:rsidR="00ED2EC9" w:rsidRPr="00F63059">
        <w:rPr>
          <w:color w:val="000000" w:themeColor="text1"/>
          <w:sz w:val="28"/>
          <w:szCs w:val="28"/>
          <w:lang w:val="en-US"/>
        </w:rPr>
        <w:t xml:space="preserve"> </w:t>
      </w:r>
      <w:r w:rsidR="006B2FE5" w:rsidRPr="00F63059">
        <w:rPr>
          <w:color w:val="000000" w:themeColor="text1"/>
          <w:sz w:val="28"/>
          <w:szCs w:val="28"/>
          <w:lang w:val="en-US"/>
        </w:rPr>
        <w:t xml:space="preserve">và </w:t>
      </w:r>
      <w:r w:rsidR="00F63059">
        <w:rPr>
          <w:color w:val="000000" w:themeColor="text1"/>
          <w:sz w:val="28"/>
          <w:szCs w:val="28"/>
          <w:lang w:val="en-US"/>
        </w:rPr>
        <w:t>đề xuất kiến nghị</w:t>
      </w:r>
      <w:r w:rsidR="006B2FE5">
        <w:rPr>
          <w:color w:val="000000" w:themeColor="text1"/>
          <w:sz w:val="28"/>
          <w:szCs w:val="28"/>
          <w:lang w:val="en-US"/>
        </w:rPr>
        <w:t xml:space="preserve"> </w:t>
      </w:r>
      <w:r w:rsidR="009A40DE" w:rsidRPr="00D942B5">
        <w:rPr>
          <w:color w:val="000000" w:themeColor="text1"/>
          <w:sz w:val="28"/>
          <w:szCs w:val="28"/>
          <w:lang w:val="en-US"/>
        </w:rPr>
        <w:t>của Sở Thông tin và Truyền thông kính gửi Ủy ban nhân dân tỉnh An Giang</w:t>
      </w:r>
      <w:r w:rsidR="00DA1015" w:rsidRPr="00D942B5">
        <w:rPr>
          <w:color w:val="000000" w:themeColor="text1"/>
          <w:sz w:val="28"/>
          <w:szCs w:val="28"/>
          <w:lang w:val="en-US"/>
        </w:rPr>
        <w:t xml:space="preserve"> xem xét, quyết định</w:t>
      </w:r>
      <w:r w:rsidR="000E1D1A" w:rsidRPr="00D942B5">
        <w:rPr>
          <w:color w:val="000000" w:themeColor="text1"/>
          <w:sz w:val="28"/>
          <w:szCs w:val="28"/>
          <w:lang w:val="en-US"/>
        </w:rPr>
        <w:t>./.</w:t>
      </w:r>
    </w:p>
    <w:p w14:paraId="6FFF6DAA" w14:textId="77777777" w:rsidR="00ED2EC9" w:rsidRPr="00D942B5" w:rsidRDefault="00ED2EC9" w:rsidP="00ED2EC9">
      <w:pPr>
        <w:pStyle w:val="Default"/>
        <w:spacing w:before="120"/>
        <w:ind w:firstLine="567"/>
        <w:jc w:val="both"/>
        <w:rPr>
          <w:color w:val="000000" w:themeColor="text1"/>
          <w:sz w:val="28"/>
          <w:szCs w:val="28"/>
          <w:lang w:val="en-US"/>
        </w:rPr>
      </w:pPr>
    </w:p>
    <w:tbl>
      <w:tblPr>
        <w:tblW w:w="9248" w:type="dxa"/>
        <w:tblInd w:w="108" w:type="dxa"/>
        <w:tblLook w:val="04A0" w:firstRow="1" w:lastRow="0" w:firstColumn="1" w:lastColumn="0" w:noHBand="0" w:noVBand="1"/>
      </w:tblPr>
      <w:tblGrid>
        <w:gridCol w:w="4712"/>
        <w:gridCol w:w="4536"/>
      </w:tblGrid>
      <w:tr w:rsidR="00D942B5" w:rsidRPr="00D942B5" w14:paraId="193E517A" w14:textId="77777777" w:rsidTr="00B7024C">
        <w:trPr>
          <w:trHeight w:val="2699"/>
        </w:trPr>
        <w:tc>
          <w:tcPr>
            <w:tcW w:w="4712" w:type="dxa"/>
          </w:tcPr>
          <w:p w14:paraId="49C3B282" w14:textId="77777777" w:rsidR="008E57C6" w:rsidRPr="00D942B5" w:rsidRDefault="00A17720" w:rsidP="0003396B">
            <w:pPr>
              <w:jc w:val="both"/>
              <w:rPr>
                <w:color w:val="000000" w:themeColor="text1"/>
                <w:sz w:val="24"/>
                <w:szCs w:val="24"/>
                <w:lang w:val="vi-VN"/>
              </w:rPr>
            </w:pPr>
            <w:r w:rsidRPr="00D942B5">
              <w:rPr>
                <w:b/>
                <w:bCs/>
                <w:i/>
                <w:iCs/>
                <w:color w:val="000000" w:themeColor="text1"/>
                <w:sz w:val="24"/>
                <w:szCs w:val="24"/>
                <w:lang w:val="vi-VN"/>
              </w:rPr>
              <w:t>Nơi nhận:</w:t>
            </w:r>
          </w:p>
          <w:p w14:paraId="4BCB20A7" w14:textId="0496D82E" w:rsidR="008E63E6" w:rsidRPr="002F0799" w:rsidRDefault="008E63E6" w:rsidP="0003396B">
            <w:pPr>
              <w:jc w:val="both"/>
              <w:rPr>
                <w:color w:val="000000" w:themeColor="text1"/>
                <w:sz w:val="22"/>
                <w:szCs w:val="22"/>
              </w:rPr>
            </w:pPr>
            <w:r w:rsidRPr="00D942B5">
              <w:rPr>
                <w:color w:val="000000" w:themeColor="text1"/>
                <w:sz w:val="22"/>
                <w:szCs w:val="22"/>
              </w:rPr>
              <w:t xml:space="preserve">- </w:t>
            </w:r>
            <w:r w:rsidRPr="002F0799">
              <w:rPr>
                <w:color w:val="000000" w:themeColor="text1"/>
                <w:sz w:val="22"/>
                <w:szCs w:val="22"/>
              </w:rPr>
              <w:t>UBND tỉnh;</w:t>
            </w:r>
          </w:p>
          <w:p w14:paraId="7BB528DB" w14:textId="77777777" w:rsidR="002F0799" w:rsidRPr="002F0799" w:rsidRDefault="00B95407" w:rsidP="00CF0C81">
            <w:pPr>
              <w:rPr>
                <w:color w:val="000000" w:themeColor="text1"/>
                <w:sz w:val="22"/>
                <w:szCs w:val="22"/>
              </w:rPr>
            </w:pPr>
            <w:r w:rsidRPr="002F0799">
              <w:rPr>
                <w:color w:val="000000" w:themeColor="text1"/>
                <w:sz w:val="22"/>
                <w:szCs w:val="22"/>
              </w:rPr>
              <w:t>- S</w:t>
            </w:r>
            <w:r w:rsidR="00A27F77" w:rsidRPr="002F0799">
              <w:rPr>
                <w:color w:val="000000" w:themeColor="text1"/>
                <w:sz w:val="22"/>
                <w:szCs w:val="22"/>
              </w:rPr>
              <w:t xml:space="preserve">ở </w:t>
            </w:r>
            <w:r w:rsidRPr="002F0799">
              <w:rPr>
                <w:color w:val="000000" w:themeColor="text1"/>
                <w:sz w:val="22"/>
                <w:szCs w:val="22"/>
              </w:rPr>
              <w:t>TT</w:t>
            </w:r>
            <w:r w:rsidR="00E225DA" w:rsidRPr="002F0799">
              <w:rPr>
                <w:color w:val="000000" w:themeColor="text1"/>
                <w:sz w:val="22"/>
                <w:szCs w:val="22"/>
              </w:rPr>
              <w:t xml:space="preserve">TT: BGĐ, </w:t>
            </w:r>
            <w:r w:rsidR="00AD1FD5" w:rsidRPr="002F0799">
              <w:rPr>
                <w:color w:val="000000" w:themeColor="text1"/>
                <w:sz w:val="22"/>
                <w:szCs w:val="22"/>
              </w:rPr>
              <w:t>các phòng và trung tâm</w:t>
            </w:r>
            <w:r w:rsidRPr="002F0799">
              <w:rPr>
                <w:color w:val="000000" w:themeColor="text1"/>
                <w:sz w:val="22"/>
                <w:szCs w:val="22"/>
              </w:rPr>
              <w:t>;</w:t>
            </w:r>
          </w:p>
          <w:p w14:paraId="736C18A4" w14:textId="6F706ACF" w:rsidR="00A17720" w:rsidRPr="002F0799" w:rsidRDefault="002F0799" w:rsidP="00CF0C81">
            <w:pPr>
              <w:rPr>
                <w:color w:val="000000" w:themeColor="text1"/>
                <w:sz w:val="22"/>
                <w:szCs w:val="22"/>
                <w:lang w:val="vi-VN"/>
              </w:rPr>
            </w:pPr>
            <w:r w:rsidRPr="002F0799">
              <w:rPr>
                <w:color w:val="000000" w:themeColor="text1"/>
                <w:sz w:val="22"/>
                <w:szCs w:val="22"/>
              </w:rPr>
              <w:t xml:space="preserve">- VNPT </w:t>
            </w:r>
            <w:r>
              <w:rPr>
                <w:color w:val="000000" w:themeColor="text1"/>
                <w:sz w:val="22"/>
                <w:szCs w:val="22"/>
              </w:rPr>
              <w:t xml:space="preserve">AG </w:t>
            </w:r>
            <w:r w:rsidRPr="002F0799">
              <w:rPr>
                <w:color w:val="000000" w:themeColor="text1"/>
                <w:sz w:val="22"/>
                <w:szCs w:val="22"/>
              </w:rPr>
              <w:t>(p/h);</w:t>
            </w:r>
            <w:r w:rsidR="00A17720" w:rsidRPr="002F0799">
              <w:rPr>
                <w:color w:val="000000" w:themeColor="text1"/>
                <w:sz w:val="22"/>
                <w:szCs w:val="22"/>
                <w:lang w:val="vi-VN"/>
              </w:rPr>
              <w:t xml:space="preserve">                                                                        </w:t>
            </w:r>
          </w:p>
          <w:p w14:paraId="14FA427E" w14:textId="77777777" w:rsidR="00A17720" w:rsidRPr="00D942B5" w:rsidRDefault="00A17720" w:rsidP="0070150F">
            <w:pPr>
              <w:rPr>
                <w:color w:val="000000" w:themeColor="text1"/>
                <w:sz w:val="22"/>
                <w:szCs w:val="22"/>
                <w:lang w:val="vi-VN"/>
              </w:rPr>
            </w:pPr>
            <w:r w:rsidRPr="002F0799">
              <w:rPr>
                <w:color w:val="000000" w:themeColor="text1"/>
                <w:sz w:val="22"/>
                <w:szCs w:val="22"/>
              </w:rPr>
              <w:t>- Lưu VT</w:t>
            </w:r>
            <w:r w:rsidRPr="002F0799">
              <w:rPr>
                <w:color w:val="000000" w:themeColor="text1"/>
                <w:sz w:val="22"/>
                <w:szCs w:val="22"/>
                <w:lang w:val="vi-VN"/>
              </w:rPr>
              <w:t>.</w:t>
            </w:r>
          </w:p>
        </w:tc>
        <w:tc>
          <w:tcPr>
            <w:tcW w:w="4536" w:type="dxa"/>
          </w:tcPr>
          <w:p w14:paraId="5FD59970" w14:textId="2C5C69B3" w:rsidR="00A17720" w:rsidRPr="00D942B5" w:rsidRDefault="003E47F2" w:rsidP="002402A1">
            <w:pPr>
              <w:jc w:val="center"/>
              <w:rPr>
                <w:b/>
                <w:color w:val="000000" w:themeColor="text1"/>
              </w:rPr>
            </w:pPr>
            <w:r w:rsidRPr="00D942B5">
              <w:rPr>
                <w:b/>
                <w:color w:val="000000" w:themeColor="text1"/>
              </w:rPr>
              <w:t>GIÁM ĐỐC</w:t>
            </w:r>
          </w:p>
          <w:p w14:paraId="206C4A56" w14:textId="704FC92C" w:rsidR="003E47F2" w:rsidRPr="00D942B5" w:rsidRDefault="003E47F2" w:rsidP="002402A1">
            <w:pPr>
              <w:jc w:val="center"/>
              <w:rPr>
                <w:b/>
                <w:color w:val="000000" w:themeColor="text1"/>
              </w:rPr>
            </w:pPr>
          </w:p>
          <w:p w14:paraId="5F8DA36D" w14:textId="77777777" w:rsidR="00A17720" w:rsidRPr="00D942B5" w:rsidRDefault="00A17720" w:rsidP="002402A1">
            <w:pPr>
              <w:jc w:val="center"/>
              <w:rPr>
                <w:b/>
                <w:color w:val="000000" w:themeColor="text1"/>
                <w:sz w:val="26"/>
                <w:szCs w:val="26"/>
              </w:rPr>
            </w:pPr>
          </w:p>
          <w:p w14:paraId="57C36C21" w14:textId="77777777" w:rsidR="0070150F" w:rsidRPr="00D942B5" w:rsidRDefault="0070150F" w:rsidP="002402A1">
            <w:pPr>
              <w:jc w:val="center"/>
              <w:rPr>
                <w:b/>
                <w:color w:val="000000" w:themeColor="text1"/>
                <w:sz w:val="26"/>
                <w:szCs w:val="26"/>
              </w:rPr>
            </w:pPr>
          </w:p>
          <w:p w14:paraId="5B581A80" w14:textId="77777777" w:rsidR="00A17720" w:rsidRPr="00D942B5" w:rsidRDefault="00A17720" w:rsidP="002402A1">
            <w:pPr>
              <w:jc w:val="center"/>
              <w:rPr>
                <w:b/>
                <w:color w:val="000000" w:themeColor="text1"/>
                <w:sz w:val="26"/>
                <w:szCs w:val="26"/>
              </w:rPr>
            </w:pPr>
          </w:p>
          <w:p w14:paraId="5DFD8B45" w14:textId="77777777" w:rsidR="00A17720" w:rsidRPr="00D942B5" w:rsidRDefault="00A17720" w:rsidP="002402A1">
            <w:pPr>
              <w:jc w:val="center"/>
              <w:rPr>
                <w:b/>
                <w:color w:val="000000" w:themeColor="text1"/>
                <w:sz w:val="26"/>
                <w:szCs w:val="26"/>
              </w:rPr>
            </w:pPr>
          </w:p>
          <w:p w14:paraId="62D4D00C" w14:textId="471D2D28" w:rsidR="00A17720" w:rsidRPr="00D942B5" w:rsidRDefault="009F055E" w:rsidP="003E47F2">
            <w:pPr>
              <w:jc w:val="center"/>
              <w:rPr>
                <w:b/>
                <w:color w:val="000000" w:themeColor="text1"/>
              </w:rPr>
            </w:pPr>
            <w:r w:rsidRPr="00D942B5">
              <w:rPr>
                <w:b/>
                <w:color w:val="000000" w:themeColor="text1"/>
              </w:rPr>
              <w:t>Lê Quốc Cường</w:t>
            </w:r>
          </w:p>
        </w:tc>
      </w:tr>
    </w:tbl>
    <w:p w14:paraId="6E0E3013" w14:textId="77777777" w:rsidR="00180A36" w:rsidRPr="00D942B5" w:rsidRDefault="00180A36" w:rsidP="00714EE0">
      <w:pPr>
        <w:rPr>
          <w:color w:val="000000" w:themeColor="text1"/>
          <w:sz w:val="26"/>
          <w:szCs w:val="26"/>
        </w:rPr>
        <w:sectPr w:rsidR="00180A36" w:rsidRPr="00D942B5" w:rsidSect="00DA516B">
          <w:headerReference w:type="default" r:id="rId9"/>
          <w:pgSz w:w="11907" w:h="16840" w:code="9"/>
          <w:pgMar w:top="1134" w:right="1134" w:bottom="1134" w:left="1701" w:header="340" w:footer="340" w:gutter="0"/>
          <w:cols w:space="720"/>
          <w:titlePg/>
          <w:docGrid w:linePitch="381"/>
        </w:sectPr>
      </w:pPr>
    </w:p>
    <w:p w14:paraId="7CEFFB72" w14:textId="5F4C8BCB" w:rsidR="006B26F1" w:rsidRPr="00D942B5" w:rsidRDefault="006D45B3" w:rsidP="001050CF">
      <w:pPr>
        <w:jc w:val="center"/>
        <w:rPr>
          <w:b/>
          <w:color w:val="000000" w:themeColor="text1"/>
          <w:sz w:val="26"/>
          <w:szCs w:val="26"/>
        </w:rPr>
      </w:pPr>
      <w:r>
        <w:rPr>
          <w:b/>
          <w:color w:val="000000" w:themeColor="text1"/>
          <w:sz w:val="26"/>
          <w:szCs w:val="26"/>
        </w:rPr>
        <w:lastRenderedPageBreak/>
        <w:t>PHỤ LỤC 1</w:t>
      </w:r>
    </w:p>
    <w:p w14:paraId="3BF5B7D4" w14:textId="02D8C377" w:rsidR="00E02DB7" w:rsidRPr="00D942B5" w:rsidRDefault="001B41A8" w:rsidP="001050CF">
      <w:pPr>
        <w:jc w:val="center"/>
        <w:rPr>
          <w:b/>
          <w:color w:val="000000" w:themeColor="text1"/>
          <w:sz w:val="26"/>
          <w:szCs w:val="26"/>
        </w:rPr>
      </w:pPr>
      <w:r w:rsidRPr="00D942B5">
        <w:rPr>
          <w:b/>
          <w:color w:val="000000" w:themeColor="text1"/>
          <w:sz w:val="26"/>
          <w:szCs w:val="26"/>
        </w:rPr>
        <w:t>KẾT QUẢ TÍCH HỢP DỮ LIỆU 10 LĨNH VỰC VÀO TRUNG TÂM IOC</w:t>
      </w:r>
    </w:p>
    <w:p w14:paraId="71EBA191" w14:textId="608D1727" w:rsidR="000D25AC" w:rsidRPr="00D942B5" w:rsidRDefault="00C54BF7" w:rsidP="001050CF">
      <w:pPr>
        <w:jc w:val="center"/>
        <w:rPr>
          <w:i/>
          <w:color w:val="000000" w:themeColor="text1"/>
          <w:sz w:val="26"/>
          <w:szCs w:val="26"/>
        </w:rPr>
      </w:pPr>
      <w:r w:rsidRPr="00D942B5">
        <w:rPr>
          <w:i/>
          <w:color w:val="000000" w:themeColor="text1"/>
          <w:sz w:val="26"/>
          <w:szCs w:val="26"/>
        </w:rPr>
        <w:t xml:space="preserve">(Kèm theo Báo cáo số   </w:t>
      </w:r>
      <w:r w:rsidR="006D45B3">
        <w:rPr>
          <w:i/>
          <w:color w:val="000000" w:themeColor="text1"/>
          <w:sz w:val="26"/>
          <w:szCs w:val="26"/>
        </w:rPr>
        <w:t xml:space="preserve">       </w:t>
      </w:r>
      <w:r w:rsidRPr="00D942B5">
        <w:rPr>
          <w:i/>
          <w:color w:val="000000" w:themeColor="text1"/>
          <w:sz w:val="26"/>
          <w:szCs w:val="26"/>
        </w:rPr>
        <w:t xml:space="preserve"> /BC-STTTT ngày   </w:t>
      </w:r>
      <w:r w:rsidR="006D45B3">
        <w:rPr>
          <w:i/>
          <w:color w:val="000000" w:themeColor="text1"/>
          <w:sz w:val="26"/>
          <w:szCs w:val="26"/>
        </w:rPr>
        <w:t xml:space="preserve"> </w:t>
      </w:r>
      <w:r w:rsidR="00C00034">
        <w:rPr>
          <w:i/>
          <w:color w:val="000000" w:themeColor="text1"/>
          <w:sz w:val="26"/>
          <w:szCs w:val="26"/>
        </w:rPr>
        <w:t xml:space="preserve"> tháng 02 năm 2025</w:t>
      </w:r>
      <w:r w:rsidRPr="00D942B5">
        <w:rPr>
          <w:i/>
          <w:color w:val="000000" w:themeColor="text1"/>
          <w:sz w:val="26"/>
          <w:szCs w:val="26"/>
        </w:rPr>
        <w:t xml:space="preserve"> của </w:t>
      </w:r>
    </w:p>
    <w:p w14:paraId="50CF4D33" w14:textId="74E0DF83" w:rsidR="00C54BF7" w:rsidRPr="00D942B5" w:rsidRDefault="00C54BF7" w:rsidP="001050CF">
      <w:pPr>
        <w:jc w:val="center"/>
        <w:rPr>
          <w:i/>
          <w:color w:val="000000" w:themeColor="text1"/>
          <w:sz w:val="26"/>
          <w:szCs w:val="26"/>
        </w:rPr>
      </w:pPr>
      <w:r w:rsidRPr="00D942B5">
        <w:rPr>
          <w:i/>
          <w:color w:val="000000" w:themeColor="text1"/>
          <w:sz w:val="26"/>
          <w:szCs w:val="26"/>
        </w:rPr>
        <w:t>Sở Thông tin và Truyền thông)</w:t>
      </w:r>
    </w:p>
    <w:p w14:paraId="426396BD" w14:textId="3AD24528" w:rsidR="00CE24DD" w:rsidRPr="00D942B5" w:rsidRDefault="001E5003" w:rsidP="00714EE0">
      <w:pPr>
        <w:rPr>
          <w:color w:val="000000" w:themeColor="text1"/>
          <w:sz w:val="26"/>
          <w:szCs w:val="26"/>
        </w:rPr>
      </w:pPr>
      <w:r w:rsidRPr="00D942B5">
        <w:rPr>
          <w:noProof/>
          <w:color w:val="000000" w:themeColor="text1"/>
          <w:sz w:val="26"/>
          <w:szCs w:val="26"/>
        </w:rPr>
        <mc:AlternateContent>
          <mc:Choice Requires="wps">
            <w:drawing>
              <wp:anchor distT="0" distB="0" distL="114300" distR="114300" simplePos="0" relativeHeight="251659264" behindDoc="0" locked="0" layoutInCell="1" allowOverlap="1" wp14:anchorId="2FB3E39A" wp14:editId="6FD510CE">
                <wp:simplePos x="0" y="0"/>
                <wp:positionH relativeFrom="column">
                  <wp:posOffset>2472690</wp:posOffset>
                </wp:positionH>
                <wp:positionV relativeFrom="paragraph">
                  <wp:posOffset>73025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3A597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7pt,5.75pt" to="259.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" strokecolor="black [3200]" strokeweight=".5pt">
                <v:stroke joinstyle="miter"/>
              </v:line>
            </w:pict>
          </mc:Fallback>
        </mc:AlternateContent>
      </w:r>
    </w:p>
    <w:p w14:paraId="23801D76" w14:textId="77777777" w:rsidR="00F770F2" w:rsidRPr="00D942B5" w:rsidRDefault="00F770F2" w:rsidP="00714EE0">
      <w:pPr>
        <w:rPr>
          <w:color w:val="000000" w:themeColor="text1"/>
          <w:sz w:val="26"/>
          <w:szCs w:val="26"/>
        </w:rPr>
      </w:pPr>
    </w:p>
    <w:tbl>
      <w:tblPr>
        <w:tblStyle w:val="TableGrid"/>
        <w:tblW w:w="9067" w:type="dxa"/>
        <w:tblLayout w:type="fixed"/>
        <w:tblLook w:val="04A0" w:firstRow="1" w:lastRow="0" w:firstColumn="1" w:lastColumn="0" w:noHBand="0" w:noVBand="1"/>
      </w:tblPr>
      <w:tblGrid>
        <w:gridCol w:w="562"/>
        <w:gridCol w:w="1276"/>
        <w:gridCol w:w="1985"/>
        <w:gridCol w:w="3543"/>
        <w:gridCol w:w="1701"/>
      </w:tblGrid>
      <w:tr w:rsidR="001F2B6F" w:rsidRPr="00374A2C" w14:paraId="2234E0F8" w14:textId="77777777" w:rsidTr="00374A2C">
        <w:trPr>
          <w:trHeight w:val="751"/>
        </w:trPr>
        <w:tc>
          <w:tcPr>
            <w:tcW w:w="562" w:type="dxa"/>
            <w:vAlign w:val="center"/>
          </w:tcPr>
          <w:p w14:paraId="40D8D44C" w14:textId="55F18C37" w:rsidR="001F2B6F" w:rsidRPr="00374A2C" w:rsidRDefault="001F2B6F" w:rsidP="00F9729D">
            <w:pPr>
              <w:jc w:val="center"/>
              <w:rPr>
                <w:b/>
                <w:sz w:val="24"/>
                <w:szCs w:val="24"/>
              </w:rPr>
            </w:pPr>
            <w:r w:rsidRPr="00374A2C">
              <w:rPr>
                <w:b/>
                <w:sz w:val="24"/>
                <w:szCs w:val="24"/>
              </w:rPr>
              <w:t>TT</w:t>
            </w:r>
          </w:p>
        </w:tc>
        <w:tc>
          <w:tcPr>
            <w:tcW w:w="1276" w:type="dxa"/>
            <w:vAlign w:val="center"/>
          </w:tcPr>
          <w:p w14:paraId="5955407A" w14:textId="77777777" w:rsidR="001F2B6F" w:rsidRPr="00374A2C" w:rsidRDefault="001F2B6F" w:rsidP="00F9729D">
            <w:pPr>
              <w:jc w:val="center"/>
              <w:rPr>
                <w:b/>
                <w:sz w:val="24"/>
                <w:szCs w:val="24"/>
              </w:rPr>
            </w:pPr>
            <w:r w:rsidRPr="00374A2C">
              <w:rPr>
                <w:b/>
                <w:sz w:val="24"/>
                <w:szCs w:val="24"/>
              </w:rPr>
              <w:t>Tên lĩnh vực</w:t>
            </w:r>
          </w:p>
        </w:tc>
        <w:tc>
          <w:tcPr>
            <w:tcW w:w="1985" w:type="dxa"/>
            <w:vAlign w:val="center"/>
          </w:tcPr>
          <w:p w14:paraId="36976322" w14:textId="77777777" w:rsidR="001F2B6F" w:rsidRPr="00374A2C" w:rsidRDefault="001F2B6F" w:rsidP="00F9729D">
            <w:pPr>
              <w:jc w:val="center"/>
              <w:rPr>
                <w:b/>
                <w:sz w:val="24"/>
                <w:szCs w:val="24"/>
              </w:rPr>
            </w:pPr>
            <w:r w:rsidRPr="00374A2C">
              <w:rPr>
                <w:b/>
                <w:sz w:val="24"/>
                <w:szCs w:val="24"/>
              </w:rPr>
              <w:t>Trạng thái</w:t>
            </w:r>
          </w:p>
        </w:tc>
        <w:tc>
          <w:tcPr>
            <w:tcW w:w="3543" w:type="dxa"/>
            <w:vAlign w:val="center"/>
          </w:tcPr>
          <w:p w14:paraId="68C2EEE2" w14:textId="5620E407" w:rsidR="001F2B6F" w:rsidRPr="00374A2C" w:rsidRDefault="001F2B6F" w:rsidP="00F9729D">
            <w:pPr>
              <w:jc w:val="center"/>
              <w:rPr>
                <w:b/>
                <w:sz w:val="24"/>
                <w:szCs w:val="24"/>
              </w:rPr>
            </w:pPr>
            <w:r w:rsidRPr="00374A2C">
              <w:rPr>
                <w:b/>
                <w:sz w:val="24"/>
                <w:szCs w:val="24"/>
              </w:rPr>
              <w:t>Chỉ tiêu</w:t>
            </w:r>
          </w:p>
        </w:tc>
        <w:tc>
          <w:tcPr>
            <w:tcW w:w="1701" w:type="dxa"/>
            <w:vAlign w:val="center"/>
          </w:tcPr>
          <w:p w14:paraId="2A7D410A" w14:textId="77777777" w:rsidR="001F2B6F" w:rsidRPr="00374A2C" w:rsidRDefault="001F2B6F" w:rsidP="00F9729D">
            <w:pPr>
              <w:jc w:val="center"/>
              <w:rPr>
                <w:b/>
                <w:sz w:val="24"/>
                <w:szCs w:val="24"/>
              </w:rPr>
            </w:pPr>
            <w:r w:rsidRPr="00374A2C">
              <w:rPr>
                <w:b/>
                <w:sz w:val="24"/>
                <w:szCs w:val="24"/>
              </w:rPr>
              <w:t>Nguồn dữ liệu</w:t>
            </w:r>
          </w:p>
        </w:tc>
      </w:tr>
      <w:tr w:rsidR="001F2B6F" w:rsidRPr="00374A2C" w14:paraId="7C48FBD1" w14:textId="77777777" w:rsidTr="00374A2C">
        <w:tc>
          <w:tcPr>
            <w:tcW w:w="562" w:type="dxa"/>
            <w:vAlign w:val="center"/>
          </w:tcPr>
          <w:p w14:paraId="61A756BE" w14:textId="77777777" w:rsidR="001F2B6F" w:rsidRPr="002F0799" w:rsidRDefault="001F2B6F" w:rsidP="00F9729D">
            <w:pPr>
              <w:jc w:val="center"/>
              <w:rPr>
                <w:sz w:val="24"/>
                <w:szCs w:val="24"/>
              </w:rPr>
            </w:pPr>
            <w:r w:rsidRPr="002F0799">
              <w:rPr>
                <w:sz w:val="24"/>
                <w:szCs w:val="24"/>
              </w:rPr>
              <w:t>1</w:t>
            </w:r>
          </w:p>
        </w:tc>
        <w:tc>
          <w:tcPr>
            <w:tcW w:w="1276" w:type="dxa"/>
            <w:vAlign w:val="center"/>
          </w:tcPr>
          <w:p w14:paraId="6BB7B041" w14:textId="77777777" w:rsidR="001F2B6F" w:rsidRPr="002F0799" w:rsidRDefault="001F2B6F" w:rsidP="00F9729D">
            <w:pPr>
              <w:rPr>
                <w:sz w:val="24"/>
                <w:szCs w:val="24"/>
              </w:rPr>
            </w:pPr>
            <w:r w:rsidRPr="002F0799">
              <w:rPr>
                <w:sz w:val="24"/>
                <w:szCs w:val="24"/>
              </w:rPr>
              <w:t>Kinh tế xã hội</w:t>
            </w:r>
          </w:p>
        </w:tc>
        <w:tc>
          <w:tcPr>
            <w:tcW w:w="1985" w:type="dxa"/>
            <w:vAlign w:val="center"/>
          </w:tcPr>
          <w:p w14:paraId="00F1A9C6" w14:textId="2AACA0FC" w:rsidR="001F2B6F" w:rsidRPr="002F0799" w:rsidRDefault="001F2B6F" w:rsidP="00A24853">
            <w:pPr>
              <w:jc w:val="center"/>
              <w:rPr>
                <w:sz w:val="24"/>
                <w:szCs w:val="24"/>
              </w:rPr>
            </w:pPr>
            <w:r w:rsidRPr="002F0799">
              <w:rPr>
                <w:sz w:val="24"/>
                <w:szCs w:val="24"/>
              </w:rPr>
              <w:t>Đang đồng bộ tự động hàng tháng</w:t>
            </w:r>
          </w:p>
        </w:tc>
        <w:tc>
          <w:tcPr>
            <w:tcW w:w="3543" w:type="dxa"/>
            <w:vAlign w:val="center"/>
          </w:tcPr>
          <w:p w14:paraId="6D2FE7FD" w14:textId="74E87D60" w:rsidR="001F2B6F" w:rsidRPr="002F0799" w:rsidRDefault="00374A2C" w:rsidP="00374A2C">
            <w:pPr>
              <w:pStyle w:val="ListParagraph"/>
              <w:tabs>
                <w:tab w:val="left" w:pos="228"/>
              </w:tabs>
              <w:spacing w:before="60" w:after="60"/>
              <w:ind w:left="33"/>
              <w:contextualSpacing w:val="0"/>
              <w:rPr>
                <w:sz w:val="24"/>
              </w:rPr>
            </w:pPr>
            <w:r w:rsidRPr="002F0799">
              <w:rPr>
                <w:sz w:val="24"/>
                <w:lang w:val="en-US"/>
              </w:rPr>
              <w:t xml:space="preserve">1. </w:t>
            </w:r>
            <w:r w:rsidR="001F2B6F" w:rsidRPr="002F0799">
              <w:rPr>
                <w:sz w:val="24"/>
              </w:rPr>
              <w:t>Thu ngân sách</w:t>
            </w:r>
          </w:p>
          <w:p w14:paraId="161EC3B0" w14:textId="448099D4" w:rsidR="00374A2C"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2. Chi ngân sách</w:t>
            </w:r>
          </w:p>
          <w:p w14:paraId="149A3EDF" w14:textId="1AB55F57" w:rsidR="00374A2C"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 xml:space="preserve">3. </w:t>
            </w:r>
            <w:r w:rsidRPr="002F0799">
              <w:rPr>
                <w:sz w:val="24"/>
              </w:rPr>
              <w:t>Giải ngân vốn đầu tư công</w:t>
            </w:r>
            <w:r w:rsidRPr="002F0799">
              <w:rPr>
                <w:sz w:val="24"/>
                <w:lang w:val="en-US"/>
              </w:rPr>
              <w:t xml:space="preserve"> </w:t>
            </w:r>
          </w:p>
          <w:p w14:paraId="496AA86B" w14:textId="0FB18B38" w:rsidR="001F2B6F" w:rsidRPr="002F0799" w:rsidRDefault="00374A2C" w:rsidP="00374A2C">
            <w:pPr>
              <w:pStyle w:val="ListParagraph"/>
              <w:tabs>
                <w:tab w:val="left" w:pos="228"/>
              </w:tabs>
              <w:spacing w:before="60" w:after="60"/>
              <w:ind w:left="33"/>
              <w:contextualSpacing w:val="0"/>
              <w:rPr>
                <w:sz w:val="24"/>
              </w:rPr>
            </w:pPr>
            <w:r w:rsidRPr="002F0799">
              <w:rPr>
                <w:sz w:val="24"/>
                <w:lang w:val="en-US"/>
              </w:rPr>
              <w:t xml:space="preserve">4. </w:t>
            </w:r>
            <w:r w:rsidR="001F2B6F" w:rsidRPr="002F0799">
              <w:rPr>
                <w:sz w:val="24"/>
              </w:rPr>
              <w:t>Xuất khẩu</w:t>
            </w:r>
          </w:p>
          <w:p w14:paraId="29369639" w14:textId="2092715B" w:rsidR="00374A2C"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5. Nhập khẩu</w:t>
            </w:r>
          </w:p>
          <w:p w14:paraId="2D1382EE" w14:textId="61C9665C" w:rsidR="00374A2C"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6. Đầu tư trong nước</w:t>
            </w:r>
          </w:p>
          <w:p w14:paraId="0668D455" w14:textId="66E0509D" w:rsidR="00374A2C"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7. Đầu tư ngoài nước</w:t>
            </w:r>
          </w:p>
          <w:p w14:paraId="520AC3A8" w14:textId="32EB89B3" w:rsidR="001F2B6F" w:rsidRPr="002F0799" w:rsidRDefault="00374A2C" w:rsidP="00374A2C">
            <w:pPr>
              <w:pStyle w:val="ListParagraph"/>
              <w:tabs>
                <w:tab w:val="left" w:pos="228"/>
              </w:tabs>
              <w:spacing w:before="60" w:after="60"/>
              <w:ind w:left="33"/>
              <w:contextualSpacing w:val="0"/>
              <w:rPr>
                <w:sz w:val="24"/>
                <w:lang w:val="en-US"/>
              </w:rPr>
            </w:pPr>
            <w:r w:rsidRPr="002F0799">
              <w:rPr>
                <w:sz w:val="24"/>
                <w:lang w:val="en-US"/>
              </w:rPr>
              <w:t xml:space="preserve">8. </w:t>
            </w:r>
            <w:r w:rsidR="001F2B6F" w:rsidRPr="002F0799">
              <w:rPr>
                <w:sz w:val="24"/>
              </w:rPr>
              <w:t>Đăng ký doanh nghiệp</w:t>
            </w:r>
          </w:p>
        </w:tc>
        <w:tc>
          <w:tcPr>
            <w:tcW w:w="1701" w:type="dxa"/>
            <w:vAlign w:val="center"/>
          </w:tcPr>
          <w:p w14:paraId="76217316" w14:textId="77777777" w:rsidR="001F2B6F" w:rsidRPr="002F0799" w:rsidRDefault="001F2B6F" w:rsidP="00502E52">
            <w:pPr>
              <w:jc w:val="center"/>
              <w:rPr>
                <w:sz w:val="24"/>
                <w:szCs w:val="24"/>
              </w:rPr>
            </w:pPr>
            <w:r w:rsidRPr="002F0799">
              <w:rPr>
                <w:sz w:val="24"/>
                <w:szCs w:val="24"/>
              </w:rPr>
              <w:t>Hệ thống LRIS</w:t>
            </w:r>
          </w:p>
        </w:tc>
      </w:tr>
      <w:tr w:rsidR="001F2B6F" w:rsidRPr="002F0799" w14:paraId="1B0EE091" w14:textId="77777777" w:rsidTr="00374A2C">
        <w:tc>
          <w:tcPr>
            <w:tcW w:w="562" w:type="dxa"/>
            <w:vAlign w:val="center"/>
          </w:tcPr>
          <w:p w14:paraId="16F17631" w14:textId="77777777" w:rsidR="001F2B6F" w:rsidRPr="002F0799" w:rsidRDefault="001F2B6F" w:rsidP="00F9729D">
            <w:pPr>
              <w:jc w:val="center"/>
              <w:rPr>
                <w:sz w:val="24"/>
                <w:szCs w:val="24"/>
              </w:rPr>
            </w:pPr>
            <w:r w:rsidRPr="002F0799">
              <w:rPr>
                <w:sz w:val="24"/>
                <w:szCs w:val="24"/>
              </w:rPr>
              <w:t>2</w:t>
            </w:r>
          </w:p>
        </w:tc>
        <w:tc>
          <w:tcPr>
            <w:tcW w:w="1276" w:type="dxa"/>
            <w:vAlign w:val="center"/>
          </w:tcPr>
          <w:p w14:paraId="484FF39E" w14:textId="77777777" w:rsidR="001F2B6F" w:rsidRPr="002F0799" w:rsidRDefault="001F2B6F" w:rsidP="00F9729D">
            <w:pPr>
              <w:rPr>
                <w:sz w:val="24"/>
                <w:szCs w:val="24"/>
              </w:rPr>
            </w:pPr>
            <w:r w:rsidRPr="002F0799">
              <w:rPr>
                <w:sz w:val="24"/>
                <w:szCs w:val="24"/>
              </w:rPr>
              <w:t>Hành chính công</w:t>
            </w:r>
          </w:p>
        </w:tc>
        <w:tc>
          <w:tcPr>
            <w:tcW w:w="1985" w:type="dxa"/>
            <w:vAlign w:val="center"/>
          </w:tcPr>
          <w:p w14:paraId="3E41C89E" w14:textId="5FF8AF83" w:rsidR="001F2B6F" w:rsidRPr="002F0799" w:rsidRDefault="001F2B6F" w:rsidP="00A24853">
            <w:pPr>
              <w:jc w:val="center"/>
              <w:rPr>
                <w:sz w:val="24"/>
                <w:szCs w:val="24"/>
              </w:rPr>
            </w:pPr>
            <w:r w:rsidRPr="002F0799">
              <w:rPr>
                <w:sz w:val="24"/>
                <w:szCs w:val="24"/>
              </w:rPr>
              <w:t>Đang đồng bộ tự động hàng ngày</w:t>
            </w:r>
          </w:p>
        </w:tc>
        <w:tc>
          <w:tcPr>
            <w:tcW w:w="3543" w:type="dxa"/>
            <w:vAlign w:val="center"/>
          </w:tcPr>
          <w:p w14:paraId="3C4922E9" w14:textId="62651788" w:rsidR="008D36C3" w:rsidRPr="002F0799" w:rsidRDefault="002B1D4B" w:rsidP="002B1D4B">
            <w:pPr>
              <w:pStyle w:val="ListParagraph"/>
              <w:tabs>
                <w:tab w:val="left" w:pos="228"/>
              </w:tabs>
              <w:spacing w:before="60" w:after="60"/>
              <w:ind w:left="33"/>
              <w:contextualSpacing w:val="0"/>
              <w:rPr>
                <w:sz w:val="24"/>
                <w:lang w:val="en-US"/>
              </w:rPr>
            </w:pPr>
            <w:r w:rsidRPr="002F0799">
              <w:rPr>
                <w:sz w:val="24"/>
                <w:lang w:val="en-US"/>
              </w:rPr>
              <w:t>1. Thống kê số lượng hồ sơ tiếp nhận</w:t>
            </w:r>
            <w:r w:rsidR="001B2B76" w:rsidRPr="002F0799">
              <w:rPr>
                <w:sz w:val="24"/>
                <w:lang w:val="en-US"/>
              </w:rPr>
              <w:t xml:space="preserve"> (</w:t>
            </w:r>
            <w:r w:rsidR="008D36C3" w:rsidRPr="002F0799">
              <w:rPr>
                <w:sz w:val="24"/>
                <w:lang w:val="en-US"/>
              </w:rPr>
              <w:t>Tiếp nhận trực tuyến</w:t>
            </w:r>
            <w:r w:rsidR="001B2B76" w:rsidRPr="002F0799">
              <w:rPr>
                <w:sz w:val="24"/>
                <w:lang w:val="en-US"/>
              </w:rPr>
              <w:t xml:space="preserve">, </w:t>
            </w:r>
            <w:r w:rsidR="008D36C3" w:rsidRPr="002F0799">
              <w:rPr>
                <w:sz w:val="24"/>
                <w:lang w:val="en-US"/>
              </w:rPr>
              <w:t>Tiếp nhận trực tiếp</w:t>
            </w:r>
            <w:r w:rsidR="001B2B76" w:rsidRPr="002F0799">
              <w:rPr>
                <w:sz w:val="24"/>
                <w:lang w:val="en-US"/>
              </w:rPr>
              <w:t xml:space="preserve">, </w:t>
            </w:r>
            <w:r w:rsidR="008D36C3" w:rsidRPr="002F0799">
              <w:rPr>
                <w:sz w:val="24"/>
                <w:lang w:val="en-US"/>
              </w:rPr>
              <w:t>Hồ sơ trả lại dân</w:t>
            </w:r>
            <w:r w:rsidR="001B2B76" w:rsidRPr="002F0799">
              <w:rPr>
                <w:sz w:val="24"/>
                <w:lang w:val="en-US"/>
              </w:rPr>
              <w:t xml:space="preserve">, </w:t>
            </w:r>
            <w:r w:rsidR="008D36C3" w:rsidRPr="002F0799">
              <w:rPr>
                <w:sz w:val="24"/>
                <w:lang w:val="en-US"/>
              </w:rPr>
              <w:t>Tạm dừng</w:t>
            </w:r>
            <w:r w:rsidR="001B2B76" w:rsidRPr="002F0799">
              <w:rPr>
                <w:sz w:val="24"/>
                <w:lang w:val="en-US"/>
              </w:rPr>
              <w:t xml:space="preserve">, </w:t>
            </w:r>
            <w:r w:rsidR="008D36C3" w:rsidRPr="002F0799">
              <w:rPr>
                <w:sz w:val="24"/>
                <w:lang w:val="en-US"/>
              </w:rPr>
              <w:t>Hồ sơ hủy</w:t>
            </w:r>
            <w:r w:rsidR="001B2B76" w:rsidRPr="002F0799">
              <w:rPr>
                <w:sz w:val="24"/>
                <w:lang w:val="en-US"/>
              </w:rPr>
              <w:t xml:space="preserve">, </w:t>
            </w:r>
            <w:r w:rsidR="008D36C3" w:rsidRPr="002F0799">
              <w:rPr>
                <w:sz w:val="24"/>
                <w:lang w:val="en-US"/>
              </w:rPr>
              <w:t>Chờ bổ sung</w:t>
            </w:r>
            <w:r w:rsidR="001B2B76" w:rsidRPr="002F0799">
              <w:rPr>
                <w:sz w:val="24"/>
                <w:lang w:val="en-US"/>
              </w:rPr>
              <w:t>)</w:t>
            </w:r>
          </w:p>
          <w:p w14:paraId="5DDAB61B" w14:textId="1F5F3614" w:rsidR="008D36C3" w:rsidRPr="002F0799" w:rsidRDefault="002B1D4B" w:rsidP="001B2B76">
            <w:pPr>
              <w:pStyle w:val="ListParagraph"/>
              <w:tabs>
                <w:tab w:val="left" w:pos="228"/>
              </w:tabs>
              <w:spacing w:before="240" w:after="60"/>
              <w:ind w:left="34"/>
              <w:contextualSpacing w:val="0"/>
              <w:rPr>
                <w:sz w:val="24"/>
                <w:lang w:val="en-US"/>
              </w:rPr>
            </w:pPr>
            <w:r w:rsidRPr="002F0799">
              <w:rPr>
                <w:sz w:val="24"/>
                <w:lang w:val="en-US"/>
              </w:rPr>
              <w:t xml:space="preserve">2. Tỷ lệ </w:t>
            </w:r>
            <w:r w:rsidR="008D36C3" w:rsidRPr="002F0799">
              <w:rPr>
                <w:sz w:val="24"/>
                <w:lang w:val="en-US"/>
              </w:rPr>
              <w:t>xử lý hồ sơ</w:t>
            </w:r>
            <w:r w:rsidR="001B2B76" w:rsidRPr="002F0799">
              <w:rPr>
                <w:sz w:val="24"/>
                <w:lang w:val="en-US"/>
              </w:rPr>
              <w:t xml:space="preserve"> (</w:t>
            </w:r>
            <w:r w:rsidR="008D36C3" w:rsidRPr="002F0799">
              <w:rPr>
                <w:sz w:val="24"/>
                <w:lang w:val="en-US"/>
              </w:rPr>
              <w:t>Trước hạn</w:t>
            </w:r>
            <w:r w:rsidR="001B2B76" w:rsidRPr="002F0799">
              <w:rPr>
                <w:sz w:val="24"/>
                <w:lang w:val="en-US"/>
              </w:rPr>
              <w:t xml:space="preserve">, </w:t>
            </w:r>
            <w:r w:rsidR="008D36C3" w:rsidRPr="002F0799">
              <w:rPr>
                <w:sz w:val="24"/>
                <w:lang w:val="en-US"/>
              </w:rPr>
              <w:t>Đúng hạn</w:t>
            </w:r>
            <w:r w:rsidR="001B2B76" w:rsidRPr="002F0799">
              <w:rPr>
                <w:sz w:val="24"/>
                <w:lang w:val="en-US"/>
              </w:rPr>
              <w:t xml:space="preserve">, </w:t>
            </w:r>
            <w:r w:rsidR="008D36C3" w:rsidRPr="002F0799">
              <w:rPr>
                <w:sz w:val="24"/>
                <w:lang w:val="en-US"/>
              </w:rPr>
              <w:t>Trong hạn</w:t>
            </w:r>
            <w:r w:rsidR="001B2B76" w:rsidRPr="002F0799">
              <w:rPr>
                <w:sz w:val="24"/>
                <w:lang w:val="en-US"/>
              </w:rPr>
              <w:t xml:space="preserve">, </w:t>
            </w:r>
            <w:r w:rsidR="008D36C3" w:rsidRPr="002F0799">
              <w:rPr>
                <w:sz w:val="24"/>
                <w:lang w:val="en-US"/>
              </w:rPr>
              <w:t>Quá hạn</w:t>
            </w:r>
            <w:r w:rsidR="001B2B76" w:rsidRPr="002F0799">
              <w:rPr>
                <w:sz w:val="24"/>
                <w:lang w:val="en-US"/>
              </w:rPr>
              <w:t>)</w:t>
            </w:r>
          </w:p>
          <w:p w14:paraId="08789066" w14:textId="62628BC1" w:rsidR="006144D4" w:rsidRPr="002F0799" w:rsidRDefault="006144D4" w:rsidP="001B2B76">
            <w:pPr>
              <w:pStyle w:val="ListParagraph"/>
              <w:tabs>
                <w:tab w:val="left" w:pos="228"/>
              </w:tabs>
              <w:spacing w:before="240" w:after="60"/>
              <w:ind w:left="34"/>
              <w:contextualSpacing w:val="0"/>
              <w:rPr>
                <w:sz w:val="24"/>
                <w:lang w:val="en-US"/>
              </w:rPr>
            </w:pPr>
            <w:r w:rsidRPr="002F0799">
              <w:rPr>
                <w:sz w:val="24"/>
                <w:lang w:val="en-US"/>
              </w:rPr>
              <w:t>3. Thống kê hồ sơ đã xử lý</w:t>
            </w:r>
            <w:r w:rsidR="001B2B76" w:rsidRPr="002F0799">
              <w:rPr>
                <w:sz w:val="24"/>
                <w:lang w:val="en-US"/>
              </w:rPr>
              <w:t xml:space="preserve"> (T</w:t>
            </w:r>
            <w:r w:rsidRPr="002F0799">
              <w:rPr>
                <w:sz w:val="24"/>
                <w:lang w:val="en-US"/>
              </w:rPr>
              <w:t>rước hạn</w:t>
            </w:r>
            <w:r w:rsidR="001B2B76" w:rsidRPr="002F0799">
              <w:rPr>
                <w:sz w:val="24"/>
                <w:lang w:val="en-US"/>
              </w:rPr>
              <w:t xml:space="preserve">, </w:t>
            </w:r>
            <w:r w:rsidRPr="002F0799">
              <w:rPr>
                <w:sz w:val="24"/>
                <w:lang w:val="en-US"/>
              </w:rPr>
              <w:t>Đúng hạn</w:t>
            </w:r>
            <w:r w:rsidR="001B2B76" w:rsidRPr="002F0799">
              <w:rPr>
                <w:sz w:val="24"/>
                <w:lang w:val="en-US"/>
              </w:rPr>
              <w:t xml:space="preserve">, </w:t>
            </w:r>
            <w:r w:rsidRPr="002F0799">
              <w:rPr>
                <w:sz w:val="24"/>
                <w:lang w:val="en-US"/>
              </w:rPr>
              <w:t>Quá hạn</w:t>
            </w:r>
            <w:r w:rsidR="001B2B76" w:rsidRPr="002F0799">
              <w:rPr>
                <w:sz w:val="24"/>
                <w:lang w:val="en-US"/>
              </w:rPr>
              <w:t>)</w:t>
            </w:r>
          </w:p>
          <w:p w14:paraId="1947A7F5" w14:textId="2845FEA8" w:rsidR="006144D4" w:rsidRPr="002F0799" w:rsidRDefault="006144D4" w:rsidP="001B2B76">
            <w:pPr>
              <w:pStyle w:val="ListParagraph"/>
              <w:tabs>
                <w:tab w:val="left" w:pos="228"/>
              </w:tabs>
              <w:spacing w:before="240" w:after="60"/>
              <w:ind w:left="34"/>
              <w:contextualSpacing w:val="0"/>
              <w:rPr>
                <w:sz w:val="24"/>
                <w:lang w:val="en-US"/>
              </w:rPr>
            </w:pPr>
            <w:r w:rsidRPr="002F0799">
              <w:rPr>
                <w:sz w:val="24"/>
                <w:lang w:val="en-US"/>
              </w:rPr>
              <w:t>4. Thống kê hồ sơ chưa xử lý</w:t>
            </w:r>
            <w:r w:rsidR="001B2B76" w:rsidRPr="002F0799">
              <w:rPr>
                <w:sz w:val="24"/>
                <w:lang w:val="en-US"/>
              </w:rPr>
              <w:t xml:space="preserve"> (</w:t>
            </w:r>
            <w:r w:rsidRPr="002F0799">
              <w:rPr>
                <w:sz w:val="24"/>
                <w:lang w:val="en-US"/>
              </w:rPr>
              <w:t>Trong hạn</w:t>
            </w:r>
            <w:r w:rsidR="001B2B76" w:rsidRPr="002F0799">
              <w:rPr>
                <w:sz w:val="24"/>
                <w:lang w:val="en-US"/>
              </w:rPr>
              <w:t xml:space="preserve">, </w:t>
            </w:r>
            <w:r w:rsidRPr="002F0799">
              <w:rPr>
                <w:sz w:val="24"/>
                <w:lang w:val="en-US"/>
              </w:rPr>
              <w:t>Quá hạn</w:t>
            </w:r>
            <w:r w:rsidR="001B2B76" w:rsidRPr="002F0799">
              <w:rPr>
                <w:sz w:val="24"/>
                <w:lang w:val="en-US"/>
              </w:rPr>
              <w:t>)</w:t>
            </w:r>
          </w:p>
          <w:p w14:paraId="2B31C3AF" w14:textId="3BADC8F3" w:rsidR="002B1D4B" w:rsidRPr="002F0799" w:rsidRDefault="00810BF8" w:rsidP="006144D4">
            <w:pPr>
              <w:pStyle w:val="ListParagraph"/>
              <w:tabs>
                <w:tab w:val="left" w:pos="228"/>
              </w:tabs>
              <w:spacing w:before="240" w:after="60"/>
              <w:ind w:left="34"/>
              <w:contextualSpacing w:val="0"/>
              <w:rPr>
                <w:sz w:val="24"/>
                <w:lang w:val="en-US"/>
              </w:rPr>
            </w:pPr>
            <w:r w:rsidRPr="002F0799">
              <w:rPr>
                <w:sz w:val="24"/>
                <w:lang w:val="en-US"/>
              </w:rPr>
              <w:t>5</w:t>
            </w:r>
            <w:r w:rsidR="002B1D4B" w:rsidRPr="002F0799">
              <w:rPr>
                <w:sz w:val="24"/>
                <w:lang w:val="en-US"/>
              </w:rPr>
              <w:t xml:space="preserve">. </w:t>
            </w:r>
            <w:r w:rsidR="006144D4" w:rsidRPr="002F0799">
              <w:rPr>
                <w:sz w:val="24"/>
                <w:lang w:val="en-US"/>
              </w:rPr>
              <w:t>Thống kê cơ quan tiếp nhận hồ sơ nhiều nhất</w:t>
            </w:r>
          </w:p>
          <w:p w14:paraId="4B894028" w14:textId="362E1C33" w:rsidR="006144D4" w:rsidRPr="002F0799" w:rsidRDefault="00810BF8" w:rsidP="006144D4">
            <w:pPr>
              <w:pStyle w:val="ListParagraph"/>
              <w:tabs>
                <w:tab w:val="left" w:pos="228"/>
              </w:tabs>
              <w:spacing w:before="60" w:after="60"/>
              <w:ind w:left="33"/>
              <w:contextualSpacing w:val="0"/>
              <w:rPr>
                <w:sz w:val="24"/>
                <w:lang w:val="en-US"/>
              </w:rPr>
            </w:pPr>
            <w:r w:rsidRPr="002F0799">
              <w:rPr>
                <w:sz w:val="24"/>
                <w:lang w:val="en-US"/>
              </w:rPr>
              <w:t>6</w:t>
            </w:r>
            <w:r w:rsidR="006144D4" w:rsidRPr="002F0799">
              <w:rPr>
                <w:sz w:val="24"/>
                <w:lang w:val="en-US"/>
              </w:rPr>
              <w:t>. Thống kê cơ quan xử lý hồ sơ nhiều nhất</w:t>
            </w:r>
          </w:p>
          <w:p w14:paraId="08E64418" w14:textId="6DEA1232" w:rsidR="00D0345D" w:rsidRPr="002F0799" w:rsidRDefault="00D0345D" w:rsidP="001B2B76">
            <w:pPr>
              <w:pStyle w:val="ListParagraph"/>
              <w:tabs>
                <w:tab w:val="left" w:pos="228"/>
              </w:tabs>
              <w:spacing w:before="240" w:after="60"/>
              <w:ind w:left="34"/>
              <w:contextualSpacing w:val="0"/>
              <w:rPr>
                <w:sz w:val="24"/>
                <w:lang w:val="en-US"/>
              </w:rPr>
            </w:pPr>
            <w:r w:rsidRPr="002F0799">
              <w:rPr>
                <w:sz w:val="24"/>
                <w:lang w:val="en-US"/>
              </w:rPr>
              <w:t>7</w:t>
            </w:r>
            <w:r w:rsidR="006144D4" w:rsidRPr="002F0799">
              <w:rPr>
                <w:sz w:val="24"/>
                <w:lang w:val="en-US"/>
              </w:rPr>
              <w:t xml:space="preserve">. </w:t>
            </w:r>
            <w:r w:rsidRPr="002F0799">
              <w:rPr>
                <w:sz w:val="24"/>
                <w:lang w:val="en-US"/>
              </w:rPr>
              <w:t>Thống kê số lượng hồ sơ tiếp nhận theo lĩnh vực</w:t>
            </w:r>
            <w:r w:rsidR="001B2B76" w:rsidRPr="002F0799">
              <w:rPr>
                <w:sz w:val="24"/>
                <w:lang w:val="en-US"/>
              </w:rPr>
              <w:t xml:space="preserve"> (</w:t>
            </w:r>
            <w:r w:rsidRPr="002F0799">
              <w:rPr>
                <w:sz w:val="24"/>
                <w:lang w:val="en-US"/>
              </w:rPr>
              <w:t>Trực tuyến</w:t>
            </w:r>
            <w:r w:rsidR="001B2B76" w:rsidRPr="002F0799">
              <w:rPr>
                <w:sz w:val="24"/>
                <w:lang w:val="en-US"/>
              </w:rPr>
              <w:t xml:space="preserve">, </w:t>
            </w:r>
            <w:r w:rsidRPr="002F0799">
              <w:rPr>
                <w:sz w:val="24"/>
                <w:lang w:val="en-US"/>
              </w:rPr>
              <w:t>Trực tiếp</w:t>
            </w:r>
            <w:r w:rsidR="001B2B76" w:rsidRPr="002F0799">
              <w:rPr>
                <w:sz w:val="24"/>
                <w:lang w:val="en-US"/>
              </w:rPr>
              <w:t>)</w:t>
            </w:r>
          </w:p>
          <w:p w14:paraId="7CBA3587" w14:textId="7583E97F" w:rsidR="00D0345D" w:rsidRPr="002F0799" w:rsidRDefault="00D0345D" w:rsidP="001B2B76">
            <w:pPr>
              <w:pStyle w:val="ListParagraph"/>
              <w:tabs>
                <w:tab w:val="left" w:pos="228"/>
              </w:tabs>
              <w:spacing w:before="240" w:after="60"/>
              <w:ind w:left="34"/>
              <w:contextualSpacing w:val="0"/>
              <w:rPr>
                <w:sz w:val="24"/>
                <w:lang w:val="en-US"/>
              </w:rPr>
            </w:pPr>
            <w:r w:rsidRPr="002F0799">
              <w:rPr>
                <w:sz w:val="24"/>
                <w:lang w:val="en-US"/>
              </w:rPr>
              <w:t>8. Tình hình xử lý hồ sơ theo lĩnh vực</w:t>
            </w:r>
            <w:r w:rsidR="001B2B76" w:rsidRPr="002F0799">
              <w:rPr>
                <w:sz w:val="24"/>
                <w:lang w:val="en-US"/>
              </w:rPr>
              <w:t xml:space="preserve"> (</w:t>
            </w:r>
            <w:r w:rsidRPr="002F0799">
              <w:rPr>
                <w:sz w:val="24"/>
                <w:lang w:val="en-US"/>
              </w:rPr>
              <w:t>Đã xử lý</w:t>
            </w:r>
            <w:r w:rsidR="001B2B76" w:rsidRPr="002F0799">
              <w:rPr>
                <w:sz w:val="24"/>
                <w:lang w:val="en-US"/>
              </w:rPr>
              <w:t xml:space="preserve">, </w:t>
            </w:r>
            <w:r w:rsidRPr="002F0799">
              <w:rPr>
                <w:sz w:val="24"/>
                <w:lang w:val="en-US"/>
              </w:rPr>
              <w:t>Chưa xử lý</w:t>
            </w:r>
            <w:r w:rsidR="001B2B76" w:rsidRPr="002F0799">
              <w:rPr>
                <w:sz w:val="24"/>
                <w:lang w:val="en-US"/>
              </w:rPr>
              <w:t xml:space="preserve">, </w:t>
            </w:r>
            <w:r w:rsidRPr="002F0799">
              <w:rPr>
                <w:sz w:val="24"/>
                <w:lang w:val="en-US"/>
              </w:rPr>
              <w:t>Quá hạn</w:t>
            </w:r>
            <w:r w:rsidR="001B2B76" w:rsidRPr="002F0799">
              <w:rPr>
                <w:sz w:val="24"/>
                <w:lang w:val="en-US"/>
              </w:rPr>
              <w:t>)</w:t>
            </w:r>
          </w:p>
        </w:tc>
        <w:tc>
          <w:tcPr>
            <w:tcW w:w="1701" w:type="dxa"/>
            <w:vAlign w:val="center"/>
          </w:tcPr>
          <w:p w14:paraId="57816BBC" w14:textId="77777777" w:rsidR="001F2B6F" w:rsidRPr="002F0799" w:rsidRDefault="001F2B6F" w:rsidP="00502E52">
            <w:pPr>
              <w:jc w:val="center"/>
              <w:rPr>
                <w:sz w:val="24"/>
                <w:szCs w:val="24"/>
              </w:rPr>
            </w:pPr>
            <w:r w:rsidRPr="002F0799">
              <w:rPr>
                <w:sz w:val="24"/>
                <w:szCs w:val="24"/>
              </w:rPr>
              <w:t>VNPT iGate</w:t>
            </w:r>
          </w:p>
        </w:tc>
      </w:tr>
      <w:tr w:rsidR="001F2B6F" w:rsidRPr="002F0799" w14:paraId="77EEE22B" w14:textId="77777777" w:rsidTr="00374A2C">
        <w:tc>
          <w:tcPr>
            <w:tcW w:w="562" w:type="dxa"/>
            <w:vAlign w:val="center"/>
          </w:tcPr>
          <w:p w14:paraId="24C9E947" w14:textId="77777777" w:rsidR="001F2B6F" w:rsidRPr="002F0799" w:rsidRDefault="001F2B6F" w:rsidP="00F9729D">
            <w:pPr>
              <w:jc w:val="center"/>
              <w:rPr>
                <w:sz w:val="24"/>
                <w:szCs w:val="24"/>
              </w:rPr>
            </w:pPr>
            <w:r w:rsidRPr="002F0799">
              <w:rPr>
                <w:sz w:val="24"/>
                <w:szCs w:val="24"/>
              </w:rPr>
              <w:t>3</w:t>
            </w:r>
          </w:p>
        </w:tc>
        <w:tc>
          <w:tcPr>
            <w:tcW w:w="1276" w:type="dxa"/>
            <w:vAlign w:val="center"/>
          </w:tcPr>
          <w:p w14:paraId="71071105" w14:textId="77777777" w:rsidR="001F2B6F" w:rsidRPr="002F0799" w:rsidRDefault="001F2B6F" w:rsidP="00F9729D">
            <w:pPr>
              <w:rPr>
                <w:sz w:val="24"/>
                <w:szCs w:val="24"/>
              </w:rPr>
            </w:pPr>
            <w:r w:rsidRPr="002F0799">
              <w:rPr>
                <w:sz w:val="24"/>
                <w:szCs w:val="24"/>
              </w:rPr>
              <w:t>Văn bản điện tử</w:t>
            </w:r>
          </w:p>
        </w:tc>
        <w:tc>
          <w:tcPr>
            <w:tcW w:w="1985" w:type="dxa"/>
            <w:vAlign w:val="center"/>
          </w:tcPr>
          <w:p w14:paraId="3724F0EA" w14:textId="1780D8A9" w:rsidR="001F2B6F" w:rsidRPr="002F0799" w:rsidRDefault="001F2B6F" w:rsidP="00F9729D">
            <w:pPr>
              <w:jc w:val="center"/>
              <w:rPr>
                <w:sz w:val="24"/>
                <w:szCs w:val="24"/>
              </w:rPr>
            </w:pPr>
            <w:r w:rsidRPr="002F0799">
              <w:rPr>
                <w:sz w:val="24"/>
                <w:szCs w:val="24"/>
              </w:rPr>
              <w:t>Đang đồng bộ tự động hàng ngày</w:t>
            </w:r>
          </w:p>
        </w:tc>
        <w:tc>
          <w:tcPr>
            <w:tcW w:w="3543" w:type="dxa"/>
            <w:vAlign w:val="center"/>
          </w:tcPr>
          <w:p w14:paraId="4DE9F8F9" w14:textId="01880F15" w:rsidR="00AA087E" w:rsidRPr="002F0799" w:rsidRDefault="00AA087E" w:rsidP="00AA087E">
            <w:pPr>
              <w:pStyle w:val="ListParagraph"/>
              <w:tabs>
                <w:tab w:val="left" w:pos="228"/>
              </w:tabs>
              <w:spacing w:before="60" w:after="60"/>
              <w:ind w:left="33"/>
              <w:contextualSpacing w:val="0"/>
              <w:rPr>
                <w:sz w:val="24"/>
                <w:lang w:val="en-US"/>
              </w:rPr>
            </w:pPr>
            <w:r w:rsidRPr="002F0799">
              <w:rPr>
                <w:sz w:val="24"/>
                <w:lang w:val="en-US"/>
              </w:rPr>
              <w:t>1. Số lượng văn bản đến</w:t>
            </w:r>
            <w:r w:rsidR="001B2B76" w:rsidRPr="002F0799">
              <w:rPr>
                <w:sz w:val="24"/>
                <w:lang w:val="en-US"/>
              </w:rPr>
              <w:t xml:space="preserve"> (</w:t>
            </w:r>
            <w:r w:rsidRPr="002F0799">
              <w:rPr>
                <w:sz w:val="24"/>
                <w:lang w:val="en-US"/>
              </w:rPr>
              <w:t>Có ký số</w:t>
            </w:r>
            <w:r w:rsidR="001B2B76" w:rsidRPr="002F0799">
              <w:rPr>
                <w:sz w:val="24"/>
                <w:lang w:val="en-US"/>
              </w:rPr>
              <w:t xml:space="preserve">, </w:t>
            </w:r>
            <w:r w:rsidRPr="002F0799">
              <w:rPr>
                <w:sz w:val="24"/>
                <w:lang w:val="en-US"/>
              </w:rPr>
              <w:t>Không ký số</w:t>
            </w:r>
            <w:r w:rsidR="001B2B76" w:rsidRPr="002F0799">
              <w:rPr>
                <w:sz w:val="24"/>
                <w:lang w:val="en-US"/>
              </w:rPr>
              <w:t>)</w:t>
            </w:r>
          </w:p>
          <w:p w14:paraId="5A1A69BC" w14:textId="0662F48B" w:rsidR="00AA087E" w:rsidRPr="002F0799" w:rsidRDefault="00AA087E" w:rsidP="001B2B76">
            <w:pPr>
              <w:pStyle w:val="ListParagraph"/>
              <w:tabs>
                <w:tab w:val="left" w:pos="228"/>
              </w:tabs>
              <w:spacing w:before="240" w:after="60"/>
              <w:ind w:left="34"/>
              <w:contextualSpacing w:val="0"/>
              <w:rPr>
                <w:sz w:val="24"/>
                <w:lang w:val="en-US"/>
              </w:rPr>
            </w:pPr>
            <w:r w:rsidRPr="002F0799">
              <w:rPr>
                <w:sz w:val="24"/>
                <w:lang w:val="en-US"/>
              </w:rPr>
              <w:lastRenderedPageBreak/>
              <w:t>2. Số lượng văn bản đi</w:t>
            </w:r>
            <w:r w:rsidR="001B2B76" w:rsidRPr="002F0799">
              <w:rPr>
                <w:sz w:val="24"/>
                <w:lang w:val="en-US"/>
              </w:rPr>
              <w:t xml:space="preserve"> (</w:t>
            </w:r>
            <w:r w:rsidRPr="002F0799">
              <w:rPr>
                <w:sz w:val="24"/>
                <w:lang w:val="en-US"/>
              </w:rPr>
              <w:t>Có ký số</w:t>
            </w:r>
            <w:r w:rsidR="001B2B76" w:rsidRPr="002F0799">
              <w:rPr>
                <w:sz w:val="24"/>
                <w:lang w:val="en-US"/>
              </w:rPr>
              <w:t xml:space="preserve">, </w:t>
            </w:r>
            <w:r w:rsidRPr="002F0799">
              <w:rPr>
                <w:sz w:val="24"/>
                <w:lang w:val="en-US"/>
              </w:rPr>
              <w:t>Không ký số</w:t>
            </w:r>
            <w:r w:rsidR="001B2B76" w:rsidRPr="002F0799">
              <w:rPr>
                <w:sz w:val="24"/>
                <w:lang w:val="en-US"/>
              </w:rPr>
              <w:t>)</w:t>
            </w:r>
          </w:p>
          <w:p w14:paraId="79F54ACC" w14:textId="26913443" w:rsidR="00AA087E" w:rsidRPr="002F0799" w:rsidRDefault="00AA087E" w:rsidP="00AA087E">
            <w:pPr>
              <w:pStyle w:val="ListParagraph"/>
              <w:tabs>
                <w:tab w:val="left" w:pos="228"/>
              </w:tabs>
              <w:spacing w:before="240" w:after="60"/>
              <w:ind w:left="34"/>
              <w:contextualSpacing w:val="0"/>
              <w:rPr>
                <w:sz w:val="24"/>
                <w:lang w:val="en-US"/>
              </w:rPr>
            </w:pPr>
            <w:r w:rsidRPr="002F0799">
              <w:rPr>
                <w:sz w:val="24"/>
                <w:lang w:val="en-US"/>
              </w:rPr>
              <w:t>3. Tình hình xử lý văn bản đến bị trễ hạn</w:t>
            </w:r>
          </w:p>
          <w:p w14:paraId="6FFF3F5F" w14:textId="7D7D8EE9" w:rsidR="00AA087E" w:rsidRPr="002F0799" w:rsidRDefault="00AA087E" w:rsidP="00AA087E">
            <w:pPr>
              <w:pStyle w:val="ListParagraph"/>
              <w:tabs>
                <w:tab w:val="left" w:pos="228"/>
              </w:tabs>
              <w:spacing w:before="60" w:after="60"/>
              <w:ind w:left="33"/>
              <w:contextualSpacing w:val="0"/>
              <w:rPr>
                <w:sz w:val="24"/>
                <w:lang w:val="en-US"/>
              </w:rPr>
            </w:pPr>
            <w:r w:rsidRPr="002F0799">
              <w:rPr>
                <w:sz w:val="24"/>
                <w:lang w:val="en-US"/>
              </w:rPr>
              <w:t>4. Tình hình duyệt văn bản đến</w:t>
            </w:r>
          </w:p>
          <w:p w14:paraId="1F3B23D7" w14:textId="6BDE6471" w:rsidR="001F2B6F" w:rsidRPr="002F0799" w:rsidRDefault="001C6E87" w:rsidP="001C6E87">
            <w:pPr>
              <w:pStyle w:val="ListParagraph"/>
              <w:tabs>
                <w:tab w:val="left" w:pos="228"/>
              </w:tabs>
              <w:spacing w:before="60" w:after="60"/>
              <w:ind w:left="33"/>
              <w:contextualSpacing w:val="0"/>
              <w:rPr>
                <w:sz w:val="24"/>
                <w:lang w:val="en-US"/>
              </w:rPr>
            </w:pPr>
            <w:r w:rsidRPr="002F0799">
              <w:rPr>
                <w:sz w:val="24"/>
                <w:lang w:val="en-US"/>
              </w:rPr>
              <w:t>5. Thống kê số người truy cập</w:t>
            </w:r>
          </w:p>
        </w:tc>
        <w:tc>
          <w:tcPr>
            <w:tcW w:w="1701" w:type="dxa"/>
            <w:vAlign w:val="center"/>
          </w:tcPr>
          <w:p w14:paraId="73F77921" w14:textId="77777777" w:rsidR="001F2B6F" w:rsidRPr="002F0799" w:rsidRDefault="001F2B6F" w:rsidP="00502E52">
            <w:pPr>
              <w:jc w:val="center"/>
              <w:rPr>
                <w:sz w:val="24"/>
                <w:szCs w:val="24"/>
              </w:rPr>
            </w:pPr>
            <w:r w:rsidRPr="002F0799">
              <w:rPr>
                <w:sz w:val="24"/>
                <w:szCs w:val="24"/>
              </w:rPr>
              <w:lastRenderedPageBreak/>
              <w:t>VNPT-iOffice</w:t>
            </w:r>
          </w:p>
        </w:tc>
      </w:tr>
      <w:tr w:rsidR="001F2B6F" w:rsidRPr="002F0799" w14:paraId="054BA4B6" w14:textId="77777777" w:rsidTr="00374A2C">
        <w:tc>
          <w:tcPr>
            <w:tcW w:w="562" w:type="dxa"/>
            <w:vAlign w:val="center"/>
          </w:tcPr>
          <w:p w14:paraId="22677D24" w14:textId="77777777" w:rsidR="001F2B6F" w:rsidRPr="002F0799" w:rsidRDefault="001F2B6F" w:rsidP="00F9729D">
            <w:pPr>
              <w:jc w:val="center"/>
              <w:rPr>
                <w:sz w:val="24"/>
                <w:szCs w:val="24"/>
              </w:rPr>
            </w:pPr>
            <w:r w:rsidRPr="002F0799">
              <w:rPr>
                <w:sz w:val="24"/>
                <w:szCs w:val="24"/>
              </w:rPr>
              <w:lastRenderedPageBreak/>
              <w:t>4</w:t>
            </w:r>
          </w:p>
        </w:tc>
        <w:tc>
          <w:tcPr>
            <w:tcW w:w="1276" w:type="dxa"/>
            <w:vAlign w:val="center"/>
          </w:tcPr>
          <w:p w14:paraId="773888BE" w14:textId="77777777" w:rsidR="001F2B6F" w:rsidRPr="002F0799" w:rsidRDefault="001F2B6F" w:rsidP="00F9729D">
            <w:pPr>
              <w:rPr>
                <w:sz w:val="24"/>
                <w:szCs w:val="24"/>
              </w:rPr>
            </w:pPr>
            <w:r w:rsidRPr="002F0799">
              <w:rPr>
                <w:sz w:val="24"/>
                <w:szCs w:val="24"/>
              </w:rPr>
              <w:t>Y tế</w:t>
            </w:r>
          </w:p>
        </w:tc>
        <w:tc>
          <w:tcPr>
            <w:tcW w:w="1985" w:type="dxa"/>
            <w:vAlign w:val="center"/>
          </w:tcPr>
          <w:p w14:paraId="4EE2E9D8" w14:textId="5294FACF" w:rsidR="001F2B6F" w:rsidRPr="002F0799" w:rsidRDefault="001F2B6F" w:rsidP="00F9729D">
            <w:pPr>
              <w:jc w:val="center"/>
              <w:rPr>
                <w:sz w:val="24"/>
                <w:szCs w:val="24"/>
              </w:rPr>
            </w:pPr>
            <w:r w:rsidRPr="002F0799">
              <w:rPr>
                <w:sz w:val="24"/>
                <w:szCs w:val="24"/>
              </w:rPr>
              <w:t>Đang đồng bộ tự động hàng ngày dữ liệu các cơ sở khám chữa bệnh sử dụng VNPT HIS</w:t>
            </w:r>
          </w:p>
        </w:tc>
        <w:tc>
          <w:tcPr>
            <w:tcW w:w="3543" w:type="dxa"/>
            <w:vAlign w:val="center"/>
          </w:tcPr>
          <w:p w14:paraId="549EF782" w14:textId="09F096A3" w:rsidR="001F2B6F" w:rsidRPr="002F0799" w:rsidRDefault="001F2B6F" w:rsidP="00F67A0A">
            <w:pPr>
              <w:pStyle w:val="ListParagraph"/>
              <w:tabs>
                <w:tab w:val="left" w:pos="228"/>
              </w:tabs>
              <w:spacing w:before="60" w:after="60"/>
              <w:ind w:left="33"/>
              <w:contextualSpacing w:val="0"/>
              <w:rPr>
                <w:sz w:val="24"/>
                <w:lang w:val="en-US"/>
              </w:rPr>
            </w:pPr>
            <w:r w:rsidRPr="002F0799">
              <w:rPr>
                <w:sz w:val="24"/>
                <w:lang w:val="en-US"/>
              </w:rPr>
              <w:t>1. Thống kê số lượng các cơ sở y tế, số giường bệnh.</w:t>
            </w:r>
          </w:p>
          <w:p w14:paraId="67212DCC" w14:textId="6DCFA701" w:rsidR="001F2B6F" w:rsidRPr="002F0799" w:rsidRDefault="001F2B6F" w:rsidP="00F67A0A">
            <w:pPr>
              <w:pStyle w:val="ListParagraph"/>
              <w:tabs>
                <w:tab w:val="left" w:pos="228"/>
              </w:tabs>
              <w:spacing w:before="60" w:after="60"/>
              <w:ind w:left="33"/>
              <w:contextualSpacing w:val="0"/>
              <w:rPr>
                <w:sz w:val="24"/>
                <w:lang w:val="en-US"/>
              </w:rPr>
            </w:pPr>
            <w:r w:rsidRPr="002F0799">
              <w:rPr>
                <w:sz w:val="24"/>
                <w:lang w:val="en-US"/>
              </w:rPr>
              <w:t>2. Thống kê top các bệnh mắc theo ICD 10.</w:t>
            </w:r>
          </w:p>
          <w:p w14:paraId="5ECA3B25" w14:textId="77777777" w:rsidR="001F2B6F" w:rsidRPr="002F0799" w:rsidRDefault="001F2B6F" w:rsidP="00F67A0A">
            <w:pPr>
              <w:pStyle w:val="ListParagraph"/>
              <w:tabs>
                <w:tab w:val="left" w:pos="228"/>
              </w:tabs>
              <w:spacing w:before="60" w:after="60"/>
              <w:ind w:left="33"/>
              <w:contextualSpacing w:val="0"/>
              <w:rPr>
                <w:sz w:val="24"/>
                <w:lang w:val="en-US"/>
              </w:rPr>
            </w:pPr>
            <w:r w:rsidRPr="002F0799">
              <w:rPr>
                <w:sz w:val="24"/>
                <w:lang w:val="en-US"/>
              </w:rPr>
              <w:t>3. Thống kê số lượt khám toàn tỉnh theo huyện, thị, thành.</w:t>
            </w:r>
          </w:p>
          <w:p w14:paraId="44679B04" w14:textId="7C200D3D" w:rsidR="001F2B6F" w:rsidRPr="002F0799" w:rsidRDefault="001F2B6F" w:rsidP="00F67A0A">
            <w:pPr>
              <w:pStyle w:val="ListParagraph"/>
              <w:tabs>
                <w:tab w:val="left" w:pos="228"/>
              </w:tabs>
              <w:spacing w:before="60" w:after="60"/>
              <w:ind w:left="33"/>
              <w:contextualSpacing w:val="0"/>
              <w:rPr>
                <w:sz w:val="24"/>
                <w:lang w:val="en-US"/>
              </w:rPr>
            </w:pPr>
            <w:r w:rsidRPr="002F0799">
              <w:rPr>
                <w:sz w:val="24"/>
                <w:lang w:val="en-US"/>
              </w:rPr>
              <w:t>4. Thống kê số hồ sơ BHYT, số tiền thanh quyết toán BHYT.</w:t>
            </w:r>
          </w:p>
          <w:p w14:paraId="65484DBA" w14:textId="74A8DD36" w:rsidR="001F2B6F" w:rsidRPr="002F0799" w:rsidRDefault="001F2B6F" w:rsidP="00F67A0A">
            <w:pPr>
              <w:pStyle w:val="ListParagraph"/>
              <w:tabs>
                <w:tab w:val="left" w:pos="228"/>
              </w:tabs>
              <w:spacing w:before="60" w:after="60"/>
              <w:ind w:left="33"/>
              <w:contextualSpacing w:val="0"/>
              <w:rPr>
                <w:sz w:val="24"/>
                <w:lang w:val="en-US"/>
              </w:rPr>
            </w:pPr>
            <w:r w:rsidRPr="002F0799">
              <w:rPr>
                <w:sz w:val="24"/>
                <w:lang w:val="en-US"/>
              </w:rPr>
              <w:t>5. Tỷ lệ hồ sơ khám / điều trị theo độ tuổi.</w:t>
            </w:r>
          </w:p>
          <w:p w14:paraId="525DD407" w14:textId="71B90FA8"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6. Tỷ lệ hồ sơ khám / điều trị theo giới tính.</w:t>
            </w:r>
          </w:p>
          <w:p w14:paraId="199CEA3A" w14:textId="1B82530E"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7. Tỷ lệ hồ sơ khám / điều trị theo đối tượng (BHYT, không BHYT).</w:t>
            </w:r>
          </w:p>
          <w:p w14:paraId="28712373" w14:textId="5FD2227F"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8. Thống kê số lượt khám / điều trị theo từng loại hình khám chữa bệnh.</w:t>
            </w:r>
          </w:p>
          <w:p w14:paraId="184E25AD" w14:textId="3B81060E"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9. Thống kê số ca cấp cứu, tử vong.</w:t>
            </w:r>
          </w:p>
          <w:p w14:paraId="65132200" w14:textId="65FD24FE"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10. Thống kê hồ sơ nhập viện, xuất viện theo tuyến.</w:t>
            </w:r>
          </w:p>
          <w:p w14:paraId="7DF9C6C1" w14:textId="77777777"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11. Thống kê số hồ sơ khám bệnh do tai nạn, thương tích.</w:t>
            </w:r>
          </w:p>
          <w:p w14:paraId="0C68ECA0" w14:textId="77777777"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12. Thống kê tình hình dịch bệnh truyền nhiễm toàn tỉnh theo huyện, thị, thành.</w:t>
            </w:r>
          </w:p>
          <w:p w14:paraId="7231D104" w14:textId="7847D7C3" w:rsidR="001F2B6F" w:rsidRPr="002F0799" w:rsidRDefault="001F2B6F" w:rsidP="00C1251C">
            <w:pPr>
              <w:pStyle w:val="ListParagraph"/>
              <w:tabs>
                <w:tab w:val="left" w:pos="228"/>
              </w:tabs>
              <w:spacing w:before="60" w:after="60"/>
              <w:ind w:left="33"/>
              <w:contextualSpacing w:val="0"/>
              <w:rPr>
                <w:sz w:val="24"/>
                <w:lang w:val="en-US"/>
              </w:rPr>
            </w:pPr>
            <w:r w:rsidRPr="002F0799">
              <w:rPr>
                <w:sz w:val="24"/>
                <w:lang w:val="en-US"/>
              </w:rPr>
              <w:t>13. Liên kết dữ liệu, tích hợp bản đồ cấp độ dịch COVID-19 của Bộ Y tế vào chung màn hình hệ thống IOC.</w:t>
            </w:r>
          </w:p>
        </w:tc>
        <w:tc>
          <w:tcPr>
            <w:tcW w:w="1701" w:type="dxa"/>
            <w:vAlign w:val="center"/>
          </w:tcPr>
          <w:p w14:paraId="5333CCFB" w14:textId="16ADAA47" w:rsidR="001F2B6F" w:rsidRPr="002F0799" w:rsidRDefault="001F2B6F" w:rsidP="00502E52">
            <w:pPr>
              <w:jc w:val="center"/>
              <w:rPr>
                <w:sz w:val="24"/>
                <w:szCs w:val="24"/>
              </w:rPr>
            </w:pPr>
            <w:r w:rsidRPr="002F0799">
              <w:rPr>
                <w:sz w:val="24"/>
                <w:szCs w:val="24"/>
              </w:rPr>
              <w:t>VNPT HIS</w:t>
            </w:r>
          </w:p>
        </w:tc>
      </w:tr>
      <w:tr w:rsidR="001F2B6F" w:rsidRPr="002F0799" w14:paraId="353ECA96" w14:textId="77777777" w:rsidTr="00374A2C">
        <w:tc>
          <w:tcPr>
            <w:tcW w:w="562" w:type="dxa"/>
            <w:vAlign w:val="center"/>
          </w:tcPr>
          <w:p w14:paraId="41FA8055" w14:textId="77777777" w:rsidR="001F2B6F" w:rsidRPr="002F0799" w:rsidRDefault="001F2B6F" w:rsidP="00F9729D">
            <w:pPr>
              <w:jc w:val="center"/>
              <w:rPr>
                <w:sz w:val="24"/>
                <w:szCs w:val="24"/>
              </w:rPr>
            </w:pPr>
            <w:r w:rsidRPr="002F0799">
              <w:rPr>
                <w:sz w:val="24"/>
                <w:szCs w:val="24"/>
              </w:rPr>
              <w:t>5</w:t>
            </w:r>
          </w:p>
        </w:tc>
        <w:tc>
          <w:tcPr>
            <w:tcW w:w="1276" w:type="dxa"/>
            <w:vAlign w:val="center"/>
          </w:tcPr>
          <w:p w14:paraId="421A08C8" w14:textId="77777777" w:rsidR="001F2B6F" w:rsidRPr="002F0799" w:rsidRDefault="001F2B6F" w:rsidP="00F9729D">
            <w:pPr>
              <w:rPr>
                <w:sz w:val="24"/>
                <w:szCs w:val="24"/>
              </w:rPr>
            </w:pPr>
            <w:r w:rsidRPr="002F0799">
              <w:rPr>
                <w:sz w:val="24"/>
                <w:szCs w:val="24"/>
              </w:rPr>
              <w:t>Giáo dục</w:t>
            </w:r>
          </w:p>
        </w:tc>
        <w:tc>
          <w:tcPr>
            <w:tcW w:w="1985" w:type="dxa"/>
            <w:vAlign w:val="center"/>
          </w:tcPr>
          <w:p w14:paraId="7BCFBA91" w14:textId="5E443FAD" w:rsidR="001F2B6F" w:rsidRPr="002F0799" w:rsidRDefault="001F2B6F" w:rsidP="00F9729D">
            <w:pPr>
              <w:jc w:val="center"/>
              <w:rPr>
                <w:sz w:val="24"/>
                <w:szCs w:val="24"/>
              </w:rPr>
            </w:pPr>
            <w:r w:rsidRPr="002F0799">
              <w:rPr>
                <w:sz w:val="24"/>
                <w:szCs w:val="24"/>
              </w:rPr>
              <w:t>Đang đồng bộ tự động hàng ngày dữ liệu các trường học sử dụng VNPT vnEdu</w:t>
            </w:r>
          </w:p>
        </w:tc>
        <w:tc>
          <w:tcPr>
            <w:tcW w:w="3543" w:type="dxa"/>
            <w:vAlign w:val="center"/>
          </w:tcPr>
          <w:p w14:paraId="0973F1FF" w14:textId="2AA4CDF1"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1. Số lượng phòng giáo dục, trường học.</w:t>
            </w:r>
          </w:p>
          <w:p w14:paraId="69E860DB" w14:textId="0F7D5019"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2. Số lượng cán bộ, giáo viên, nhân viên, học sinh theo năm học.</w:t>
            </w:r>
          </w:p>
          <w:p w14:paraId="5627CFEC" w14:textId="113CF6C8"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3. Thống kê học sinh giỏi theo năm học.</w:t>
            </w:r>
          </w:p>
          <w:p w14:paraId="22E79121" w14:textId="3111C19A"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lastRenderedPageBreak/>
              <w:t>4. Phân loại học sinh theo học lực (TT 58 của Bộ GD &amp; ĐT).</w:t>
            </w:r>
          </w:p>
          <w:p w14:paraId="653EF8E2" w14:textId="77777777"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5. Bản đồ phân bố vị trí các trường học trên địa bàn toàn tỉnh.</w:t>
            </w:r>
          </w:p>
          <w:p w14:paraId="2F95B9A5" w14:textId="77777777"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6. Thống kê học sinh nghỉ học, chuyển trường theo năm học.</w:t>
            </w:r>
          </w:p>
          <w:p w14:paraId="544F38E0" w14:textId="77777777"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7. Cơ cấu học sinh các cấp học theo năm học.</w:t>
            </w:r>
          </w:p>
          <w:p w14:paraId="2216F86C" w14:textId="6644FCCE"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8. Thống kê phổ điểm theo năm học.</w:t>
            </w:r>
          </w:p>
          <w:p w14:paraId="6B354BAD" w14:textId="4B54AC04" w:rsidR="001F2B6F" w:rsidRPr="002F0799" w:rsidRDefault="001F2B6F" w:rsidP="00782A3B">
            <w:pPr>
              <w:pStyle w:val="ListParagraph"/>
              <w:tabs>
                <w:tab w:val="left" w:pos="228"/>
              </w:tabs>
              <w:spacing w:before="60" w:after="60"/>
              <w:ind w:left="33"/>
              <w:contextualSpacing w:val="0"/>
              <w:rPr>
                <w:sz w:val="24"/>
                <w:lang w:val="en-US"/>
              </w:rPr>
            </w:pPr>
            <w:r w:rsidRPr="002F0799">
              <w:rPr>
                <w:sz w:val="24"/>
                <w:lang w:val="en-US"/>
              </w:rPr>
              <w:t>9. Thống kê số lượng học sinh vi phạm nội quy theo năm học.</w:t>
            </w:r>
          </w:p>
        </w:tc>
        <w:tc>
          <w:tcPr>
            <w:tcW w:w="1701" w:type="dxa"/>
            <w:vAlign w:val="center"/>
          </w:tcPr>
          <w:p w14:paraId="38EB483B" w14:textId="4801BE03" w:rsidR="001F2B6F" w:rsidRPr="002F0799" w:rsidRDefault="001F2B6F" w:rsidP="00502E52">
            <w:pPr>
              <w:jc w:val="center"/>
              <w:rPr>
                <w:sz w:val="24"/>
                <w:szCs w:val="24"/>
              </w:rPr>
            </w:pPr>
            <w:r w:rsidRPr="002F0799">
              <w:rPr>
                <w:sz w:val="24"/>
                <w:szCs w:val="24"/>
              </w:rPr>
              <w:lastRenderedPageBreak/>
              <w:t>VNPT vnEdu</w:t>
            </w:r>
          </w:p>
        </w:tc>
      </w:tr>
      <w:tr w:rsidR="001F2B6F" w:rsidRPr="002F0799" w14:paraId="7E243537" w14:textId="77777777" w:rsidTr="00374A2C">
        <w:tc>
          <w:tcPr>
            <w:tcW w:w="562" w:type="dxa"/>
            <w:vAlign w:val="center"/>
          </w:tcPr>
          <w:p w14:paraId="44EEBD73" w14:textId="77777777" w:rsidR="001F2B6F" w:rsidRPr="002F0799" w:rsidRDefault="001F2B6F" w:rsidP="00F9729D">
            <w:pPr>
              <w:jc w:val="center"/>
              <w:rPr>
                <w:sz w:val="24"/>
                <w:szCs w:val="24"/>
              </w:rPr>
            </w:pPr>
            <w:r w:rsidRPr="002F0799">
              <w:rPr>
                <w:sz w:val="24"/>
                <w:szCs w:val="24"/>
              </w:rPr>
              <w:lastRenderedPageBreak/>
              <w:t>6</w:t>
            </w:r>
          </w:p>
        </w:tc>
        <w:tc>
          <w:tcPr>
            <w:tcW w:w="1276" w:type="dxa"/>
            <w:vAlign w:val="center"/>
          </w:tcPr>
          <w:p w14:paraId="15E6C045" w14:textId="77777777" w:rsidR="001F2B6F" w:rsidRPr="002F0799" w:rsidRDefault="001F2B6F" w:rsidP="00F9729D">
            <w:pPr>
              <w:rPr>
                <w:sz w:val="24"/>
                <w:szCs w:val="24"/>
              </w:rPr>
            </w:pPr>
            <w:r w:rsidRPr="002F0799">
              <w:rPr>
                <w:sz w:val="24"/>
                <w:szCs w:val="24"/>
              </w:rPr>
              <w:t>Du lịch</w:t>
            </w:r>
          </w:p>
        </w:tc>
        <w:tc>
          <w:tcPr>
            <w:tcW w:w="1985" w:type="dxa"/>
            <w:vAlign w:val="center"/>
          </w:tcPr>
          <w:p w14:paraId="334DB089" w14:textId="77777777" w:rsidR="001F2B6F" w:rsidRPr="002F0799" w:rsidRDefault="001F2B6F" w:rsidP="00A24853">
            <w:pPr>
              <w:jc w:val="center"/>
              <w:rPr>
                <w:sz w:val="24"/>
                <w:szCs w:val="24"/>
              </w:rPr>
            </w:pPr>
            <w:r w:rsidRPr="002F0799">
              <w:rPr>
                <w:sz w:val="24"/>
                <w:szCs w:val="24"/>
              </w:rPr>
              <w:t>Đang đồng bộ định kỳ 6 tháng/lần</w:t>
            </w:r>
          </w:p>
          <w:p w14:paraId="506AC239" w14:textId="25AEE7D3" w:rsidR="001F2B6F" w:rsidRPr="002F0799" w:rsidRDefault="001F2B6F" w:rsidP="00A24853">
            <w:pPr>
              <w:jc w:val="center"/>
              <w:rPr>
                <w:sz w:val="24"/>
                <w:szCs w:val="24"/>
              </w:rPr>
            </w:pPr>
            <w:r w:rsidRPr="002F0799">
              <w:rPr>
                <w:sz w:val="24"/>
                <w:szCs w:val="24"/>
              </w:rPr>
              <w:t>(hiện đang có dữ liệu đến hết năm 2022)</w:t>
            </w:r>
          </w:p>
        </w:tc>
        <w:tc>
          <w:tcPr>
            <w:tcW w:w="3543" w:type="dxa"/>
            <w:vAlign w:val="center"/>
          </w:tcPr>
          <w:p w14:paraId="78793D15" w14:textId="3AEE3846" w:rsidR="001F2B6F" w:rsidRPr="002F0799" w:rsidRDefault="001F2B6F" w:rsidP="0033375E">
            <w:pPr>
              <w:pStyle w:val="ListParagraph"/>
              <w:tabs>
                <w:tab w:val="left" w:pos="228"/>
              </w:tabs>
              <w:spacing w:before="60" w:after="60"/>
              <w:ind w:left="33"/>
              <w:contextualSpacing w:val="0"/>
              <w:rPr>
                <w:sz w:val="24"/>
                <w:lang w:val="en-US"/>
              </w:rPr>
            </w:pPr>
            <w:r w:rsidRPr="002F0799">
              <w:rPr>
                <w:sz w:val="24"/>
                <w:lang w:val="en-US"/>
              </w:rPr>
              <w:t xml:space="preserve">1. </w:t>
            </w:r>
            <w:r w:rsidRPr="002F0799">
              <w:rPr>
                <w:sz w:val="24"/>
              </w:rPr>
              <w:t>Số lượng khu, điểm du lịch</w:t>
            </w:r>
            <w:r w:rsidR="001B2B76" w:rsidRPr="002F0799">
              <w:rPr>
                <w:sz w:val="24"/>
                <w:lang w:val="en-US"/>
              </w:rPr>
              <w:t xml:space="preserve"> (</w:t>
            </w:r>
            <w:r w:rsidRPr="002F0799">
              <w:rPr>
                <w:sz w:val="24"/>
                <w:lang w:val="en-US"/>
              </w:rPr>
              <w:t>Khu du lịch cấp quốc gia</w:t>
            </w:r>
            <w:r w:rsidR="001B2B76" w:rsidRPr="002F0799">
              <w:rPr>
                <w:sz w:val="24"/>
                <w:lang w:val="en-US"/>
              </w:rPr>
              <w:t xml:space="preserve">, </w:t>
            </w:r>
            <w:r w:rsidRPr="002F0799">
              <w:rPr>
                <w:sz w:val="24"/>
                <w:lang w:val="en-US"/>
              </w:rPr>
              <w:t>Khu du lịch cấp tỉnh</w:t>
            </w:r>
            <w:r w:rsidR="001B2B76" w:rsidRPr="002F0799">
              <w:rPr>
                <w:sz w:val="24"/>
                <w:lang w:val="en-US"/>
              </w:rPr>
              <w:t xml:space="preserve">, </w:t>
            </w:r>
            <w:r w:rsidRPr="002F0799">
              <w:rPr>
                <w:sz w:val="24"/>
                <w:lang w:val="en-US"/>
              </w:rPr>
              <w:t>Điểm du lịch</w:t>
            </w:r>
            <w:r w:rsidR="001B2B76" w:rsidRPr="002F0799">
              <w:rPr>
                <w:sz w:val="24"/>
                <w:lang w:val="en-US"/>
              </w:rPr>
              <w:t>)</w:t>
            </w:r>
          </w:p>
          <w:p w14:paraId="2C3845D0" w14:textId="44F39573" w:rsidR="001F2B6F" w:rsidRPr="002F0799" w:rsidRDefault="001F2B6F" w:rsidP="001B2B76">
            <w:pPr>
              <w:pStyle w:val="ListParagraph"/>
              <w:tabs>
                <w:tab w:val="left" w:pos="228"/>
              </w:tabs>
              <w:spacing w:before="240" w:after="60"/>
              <w:ind w:left="34"/>
              <w:contextualSpacing w:val="0"/>
              <w:rPr>
                <w:sz w:val="24"/>
                <w:lang w:val="en-US"/>
              </w:rPr>
            </w:pPr>
            <w:r w:rsidRPr="002F0799">
              <w:rPr>
                <w:sz w:val="24"/>
                <w:lang w:val="en-US"/>
              </w:rPr>
              <w:t>2. Số lượng cơ sở lưu trú du lịch</w:t>
            </w:r>
            <w:r w:rsidR="001B2B76" w:rsidRPr="002F0799">
              <w:rPr>
                <w:sz w:val="24"/>
                <w:lang w:val="en-US"/>
              </w:rPr>
              <w:t xml:space="preserve"> (</w:t>
            </w:r>
            <w:r w:rsidRPr="002F0799">
              <w:rPr>
                <w:sz w:val="24"/>
                <w:lang w:val="en-US"/>
              </w:rPr>
              <w:t>Khách sạn 4 sao</w:t>
            </w:r>
            <w:r w:rsidR="001B2B76" w:rsidRPr="002F0799">
              <w:rPr>
                <w:sz w:val="24"/>
                <w:lang w:val="en-US"/>
              </w:rPr>
              <w:t xml:space="preserve">, </w:t>
            </w:r>
            <w:r w:rsidRPr="002F0799">
              <w:rPr>
                <w:sz w:val="24"/>
                <w:lang w:val="en-US"/>
              </w:rPr>
              <w:t>Khách sạn 3 sao</w:t>
            </w:r>
            <w:r w:rsidR="001B2B76" w:rsidRPr="002F0799">
              <w:rPr>
                <w:sz w:val="24"/>
                <w:lang w:val="en-US"/>
              </w:rPr>
              <w:t xml:space="preserve">, </w:t>
            </w:r>
            <w:r w:rsidRPr="002F0799">
              <w:rPr>
                <w:sz w:val="24"/>
                <w:lang w:val="en-US"/>
              </w:rPr>
              <w:t>Khách sạn 2 sao</w:t>
            </w:r>
            <w:r w:rsidR="001B2B76" w:rsidRPr="002F0799">
              <w:rPr>
                <w:sz w:val="24"/>
                <w:lang w:val="en-US"/>
              </w:rPr>
              <w:t xml:space="preserve">, </w:t>
            </w:r>
            <w:r w:rsidRPr="002F0799">
              <w:rPr>
                <w:sz w:val="24"/>
                <w:lang w:val="en-US"/>
              </w:rPr>
              <w:t>Khách sạn 1 sao</w:t>
            </w:r>
            <w:r w:rsidR="001B2B76" w:rsidRPr="002F0799">
              <w:rPr>
                <w:sz w:val="24"/>
                <w:lang w:val="en-US"/>
              </w:rPr>
              <w:t xml:space="preserve">, </w:t>
            </w:r>
            <w:r w:rsidRPr="002F0799">
              <w:rPr>
                <w:sz w:val="24"/>
                <w:lang w:val="en-US"/>
              </w:rPr>
              <w:t>Khách sạn đủ điều kiện tối thiểu về cơ sở vật chất kỹ thuật</w:t>
            </w:r>
            <w:r w:rsidR="001B2B76" w:rsidRPr="002F0799">
              <w:rPr>
                <w:sz w:val="24"/>
                <w:lang w:val="en-US"/>
              </w:rPr>
              <w:t>)</w:t>
            </w:r>
          </w:p>
          <w:p w14:paraId="7665EF66" w14:textId="29B6E737" w:rsidR="001F2B6F" w:rsidRPr="002F0799" w:rsidRDefault="001F2B6F" w:rsidP="001B2B76">
            <w:pPr>
              <w:pStyle w:val="ListParagraph"/>
              <w:tabs>
                <w:tab w:val="left" w:pos="228"/>
              </w:tabs>
              <w:spacing w:before="240" w:after="60"/>
              <w:ind w:left="34"/>
              <w:contextualSpacing w:val="0"/>
              <w:rPr>
                <w:sz w:val="24"/>
                <w:lang w:val="en-US"/>
              </w:rPr>
            </w:pPr>
            <w:r w:rsidRPr="002F0799">
              <w:rPr>
                <w:sz w:val="24"/>
                <w:lang w:val="en-US"/>
              </w:rPr>
              <w:t>3. Số lượng doanh nghiệp lữ hành</w:t>
            </w:r>
            <w:r w:rsidR="001B2B76" w:rsidRPr="002F0799">
              <w:rPr>
                <w:sz w:val="24"/>
                <w:lang w:val="en-US"/>
              </w:rPr>
              <w:t xml:space="preserve"> (</w:t>
            </w:r>
            <w:r w:rsidRPr="002F0799">
              <w:rPr>
                <w:sz w:val="24"/>
                <w:lang w:val="en-US"/>
              </w:rPr>
              <w:t>Doanh nghiệp kinh doanh lữ hành quốc tế</w:t>
            </w:r>
            <w:r w:rsidR="001B2B76" w:rsidRPr="002F0799">
              <w:rPr>
                <w:sz w:val="24"/>
                <w:lang w:val="en-US"/>
              </w:rPr>
              <w:t xml:space="preserve">, </w:t>
            </w:r>
            <w:r w:rsidRPr="002F0799">
              <w:rPr>
                <w:sz w:val="24"/>
                <w:lang w:val="en-US"/>
              </w:rPr>
              <w:t>Doanh nghiệp kinh doanh lữ hành nội địa</w:t>
            </w:r>
            <w:r w:rsidR="001B2B76" w:rsidRPr="002F0799">
              <w:rPr>
                <w:sz w:val="24"/>
                <w:lang w:val="en-US"/>
              </w:rPr>
              <w:t>)</w:t>
            </w:r>
          </w:p>
          <w:p w14:paraId="2AA9F686" w14:textId="67A2A70B" w:rsidR="001F2B6F" w:rsidRPr="002F0799" w:rsidRDefault="001F2B6F" w:rsidP="001B7B96">
            <w:pPr>
              <w:pStyle w:val="ListParagraph"/>
              <w:tabs>
                <w:tab w:val="left" w:pos="228"/>
              </w:tabs>
              <w:spacing w:before="240" w:after="60"/>
              <w:ind w:left="34"/>
              <w:contextualSpacing w:val="0"/>
              <w:rPr>
                <w:sz w:val="24"/>
                <w:lang w:val="en-US"/>
              </w:rPr>
            </w:pPr>
            <w:r w:rsidRPr="002F0799">
              <w:rPr>
                <w:sz w:val="24"/>
                <w:lang w:val="en-US"/>
              </w:rPr>
              <w:t>4. Cơ sở kinh doanh đạt tiêu chuẩn phục vụ khách du lịch.</w:t>
            </w:r>
          </w:p>
        </w:tc>
        <w:tc>
          <w:tcPr>
            <w:tcW w:w="1701" w:type="dxa"/>
            <w:vAlign w:val="center"/>
          </w:tcPr>
          <w:p w14:paraId="5CFA01CE" w14:textId="77777777" w:rsidR="001F2B6F" w:rsidRPr="002F0799" w:rsidRDefault="001F2B6F" w:rsidP="00502E52">
            <w:pPr>
              <w:jc w:val="center"/>
              <w:rPr>
                <w:sz w:val="24"/>
                <w:szCs w:val="24"/>
              </w:rPr>
            </w:pPr>
            <w:r w:rsidRPr="002F0799">
              <w:rPr>
                <w:sz w:val="24"/>
                <w:szCs w:val="24"/>
              </w:rPr>
              <w:t>Sở Văn hóa, Thể thao và Du lịch</w:t>
            </w:r>
          </w:p>
        </w:tc>
      </w:tr>
      <w:tr w:rsidR="001F2B6F" w:rsidRPr="002F0799" w14:paraId="4A47B601" w14:textId="77777777" w:rsidTr="00374A2C">
        <w:tc>
          <w:tcPr>
            <w:tcW w:w="562" w:type="dxa"/>
            <w:vAlign w:val="center"/>
          </w:tcPr>
          <w:p w14:paraId="4E1A8913" w14:textId="77777777" w:rsidR="001F2B6F" w:rsidRPr="002F0799" w:rsidRDefault="001F2B6F" w:rsidP="00F9729D">
            <w:pPr>
              <w:jc w:val="center"/>
              <w:rPr>
                <w:sz w:val="24"/>
                <w:szCs w:val="24"/>
              </w:rPr>
            </w:pPr>
            <w:r w:rsidRPr="002F0799">
              <w:rPr>
                <w:sz w:val="24"/>
                <w:szCs w:val="24"/>
              </w:rPr>
              <w:t>7</w:t>
            </w:r>
          </w:p>
        </w:tc>
        <w:tc>
          <w:tcPr>
            <w:tcW w:w="1276" w:type="dxa"/>
            <w:vAlign w:val="center"/>
          </w:tcPr>
          <w:p w14:paraId="6B096EBF" w14:textId="77777777" w:rsidR="001F2B6F" w:rsidRPr="002F0799" w:rsidRDefault="001F2B6F" w:rsidP="00F9729D">
            <w:pPr>
              <w:rPr>
                <w:sz w:val="24"/>
                <w:szCs w:val="24"/>
              </w:rPr>
            </w:pPr>
            <w:r w:rsidRPr="002F0799">
              <w:rPr>
                <w:sz w:val="24"/>
                <w:szCs w:val="24"/>
              </w:rPr>
              <w:t>Lưu trú</w:t>
            </w:r>
          </w:p>
        </w:tc>
        <w:tc>
          <w:tcPr>
            <w:tcW w:w="1985" w:type="dxa"/>
            <w:vAlign w:val="center"/>
          </w:tcPr>
          <w:p w14:paraId="0402F110" w14:textId="4F641FCB" w:rsidR="001F2B6F" w:rsidRPr="002F0799" w:rsidRDefault="001F2B6F" w:rsidP="008273FB">
            <w:pPr>
              <w:rPr>
                <w:sz w:val="24"/>
                <w:szCs w:val="24"/>
              </w:rPr>
            </w:pPr>
            <w:r w:rsidRPr="002F0799">
              <w:rPr>
                <w:sz w:val="24"/>
                <w:szCs w:val="24"/>
              </w:rPr>
              <w:t>- Đồng bộ tự động hàng ngày</w:t>
            </w:r>
          </w:p>
          <w:p w14:paraId="3BAD3DE4" w14:textId="2E0E6503" w:rsidR="001F2B6F" w:rsidRPr="002F0799" w:rsidRDefault="001F2B6F" w:rsidP="008273FB">
            <w:pPr>
              <w:rPr>
                <w:sz w:val="24"/>
                <w:szCs w:val="24"/>
              </w:rPr>
            </w:pPr>
            <w:r w:rsidRPr="002F0799">
              <w:rPr>
                <w:sz w:val="24"/>
                <w:szCs w:val="24"/>
              </w:rPr>
              <w:t>- Hiện đã đồng bộ dữ liệu các cơ sở lưu trú trên địa bàn sử dụng VNPT ORM đến ngày 15/11/2022;</w:t>
            </w:r>
          </w:p>
          <w:p w14:paraId="63EA9536" w14:textId="002C1E50" w:rsidR="001F2B6F" w:rsidRPr="002F0799" w:rsidRDefault="001F2B6F" w:rsidP="008273FB">
            <w:pPr>
              <w:rPr>
                <w:sz w:val="24"/>
                <w:szCs w:val="24"/>
              </w:rPr>
            </w:pPr>
            <w:r w:rsidRPr="002F0799">
              <w:rPr>
                <w:sz w:val="24"/>
                <w:szCs w:val="24"/>
              </w:rPr>
              <w:t>- Sau ngày 15/11/2022 đến nay chưa đồng bộ (do chưa kết nối với CSDL Bộ CA)</w:t>
            </w:r>
          </w:p>
        </w:tc>
        <w:tc>
          <w:tcPr>
            <w:tcW w:w="3543" w:type="dxa"/>
            <w:vAlign w:val="center"/>
          </w:tcPr>
          <w:p w14:paraId="58F949BF" w14:textId="35DE1DA3" w:rsidR="00681534" w:rsidRPr="002F0799" w:rsidRDefault="00681534" w:rsidP="00681534">
            <w:pPr>
              <w:pStyle w:val="ListParagraph"/>
              <w:tabs>
                <w:tab w:val="left" w:pos="228"/>
              </w:tabs>
              <w:spacing w:before="60" w:after="60"/>
              <w:ind w:left="33"/>
              <w:contextualSpacing w:val="0"/>
              <w:rPr>
                <w:sz w:val="24"/>
                <w:lang w:val="en-US"/>
              </w:rPr>
            </w:pPr>
            <w:r w:rsidRPr="002F0799">
              <w:rPr>
                <w:sz w:val="24"/>
                <w:lang w:val="en-US"/>
              </w:rPr>
              <w:t>1. Số lượng cơ sở lưu trú</w:t>
            </w:r>
          </w:p>
          <w:p w14:paraId="4FA34867" w14:textId="5C0B58DD" w:rsidR="00681534" w:rsidRPr="002F0799" w:rsidRDefault="00681534" w:rsidP="001B2B76">
            <w:pPr>
              <w:pStyle w:val="ListParagraph"/>
              <w:tabs>
                <w:tab w:val="left" w:pos="228"/>
              </w:tabs>
              <w:spacing w:before="240" w:after="60"/>
              <w:ind w:left="34"/>
              <w:contextualSpacing w:val="0"/>
              <w:rPr>
                <w:sz w:val="24"/>
                <w:lang w:val="en-US"/>
              </w:rPr>
            </w:pPr>
            <w:r w:rsidRPr="002F0799">
              <w:rPr>
                <w:sz w:val="24"/>
                <w:lang w:val="en-US"/>
              </w:rPr>
              <w:t>2. Số lượng khách</w:t>
            </w:r>
            <w:r w:rsidR="001B2B76" w:rsidRPr="002F0799">
              <w:rPr>
                <w:sz w:val="24"/>
                <w:lang w:val="en-US"/>
              </w:rPr>
              <w:t xml:space="preserve"> (</w:t>
            </w:r>
            <w:r w:rsidRPr="002F0799">
              <w:rPr>
                <w:sz w:val="24"/>
                <w:lang w:val="en-US"/>
              </w:rPr>
              <w:t>Khách trong nước</w:t>
            </w:r>
            <w:r w:rsidR="001B2B76" w:rsidRPr="002F0799">
              <w:rPr>
                <w:sz w:val="24"/>
                <w:lang w:val="en-US"/>
              </w:rPr>
              <w:t xml:space="preserve">, </w:t>
            </w:r>
            <w:r w:rsidRPr="002F0799">
              <w:rPr>
                <w:sz w:val="24"/>
                <w:lang w:val="en-US"/>
              </w:rPr>
              <w:t>Khách nước ngoài</w:t>
            </w:r>
            <w:r w:rsidR="001B2B76" w:rsidRPr="002F0799">
              <w:rPr>
                <w:sz w:val="24"/>
                <w:lang w:val="en-US"/>
              </w:rPr>
              <w:t xml:space="preserve">, </w:t>
            </w:r>
            <w:r w:rsidRPr="002F0799">
              <w:rPr>
                <w:sz w:val="24"/>
                <w:lang w:val="en-US"/>
              </w:rPr>
              <w:t>Khách trong ngày</w:t>
            </w:r>
            <w:r w:rsidR="001B2B76" w:rsidRPr="002F0799">
              <w:rPr>
                <w:sz w:val="24"/>
                <w:lang w:val="en-US"/>
              </w:rPr>
              <w:t xml:space="preserve">, </w:t>
            </w:r>
            <w:r w:rsidRPr="002F0799">
              <w:rPr>
                <w:sz w:val="24"/>
                <w:lang w:val="en-US"/>
              </w:rPr>
              <w:t>Khách dài ngày</w:t>
            </w:r>
            <w:r w:rsidR="001B2B76" w:rsidRPr="002F0799">
              <w:rPr>
                <w:sz w:val="24"/>
                <w:lang w:val="en-US"/>
              </w:rPr>
              <w:t>)</w:t>
            </w:r>
          </w:p>
          <w:p w14:paraId="1064F1CC" w14:textId="73284120" w:rsidR="00681534" w:rsidRPr="002F0799" w:rsidRDefault="00681534" w:rsidP="00681534">
            <w:pPr>
              <w:pStyle w:val="ListParagraph"/>
              <w:tabs>
                <w:tab w:val="left" w:pos="228"/>
              </w:tabs>
              <w:spacing w:before="240" w:after="60"/>
              <w:ind w:left="34"/>
              <w:contextualSpacing w:val="0"/>
              <w:rPr>
                <w:sz w:val="24"/>
                <w:lang w:val="en-US"/>
              </w:rPr>
            </w:pPr>
            <w:r w:rsidRPr="002F0799">
              <w:rPr>
                <w:sz w:val="24"/>
                <w:lang w:val="en-US"/>
              </w:rPr>
              <w:t>3. Số lượng phòng</w:t>
            </w:r>
          </w:p>
          <w:p w14:paraId="37E1798C" w14:textId="46A3CDB1" w:rsidR="00681534" w:rsidRPr="002F0799" w:rsidRDefault="00681534" w:rsidP="001B2B76">
            <w:pPr>
              <w:pStyle w:val="ListParagraph"/>
              <w:tabs>
                <w:tab w:val="left" w:pos="228"/>
              </w:tabs>
              <w:spacing w:before="240" w:after="60"/>
              <w:ind w:left="34"/>
              <w:contextualSpacing w:val="0"/>
              <w:rPr>
                <w:sz w:val="24"/>
                <w:lang w:val="en-US"/>
              </w:rPr>
            </w:pPr>
            <w:r w:rsidRPr="002F0799">
              <w:rPr>
                <w:sz w:val="24"/>
                <w:lang w:val="en-US"/>
              </w:rPr>
              <w:t>4. Cơ cấu loại hình cơ sở lưu trú</w:t>
            </w:r>
            <w:r w:rsidR="001B2B76" w:rsidRPr="002F0799">
              <w:rPr>
                <w:sz w:val="24"/>
                <w:lang w:val="en-US"/>
              </w:rPr>
              <w:t xml:space="preserve"> (</w:t>
            </w:r>
            <w:r w:rsidRPr="002F0799">
              <w:rPr>
                <w:sz w:val="24"/>
                <w:lang w:val="en-US"/>
              </w:rPr>
              <w:t>Khách sạn 1 sao</w:t>
            </w:r>
            <w:r w:rsidR="001B2B76" w:rsidRPr="002F0799">
              <w:rPr>
                <w:sz w:val="24"/>
                <w:lang w:val="en-US"/>
              </w:rPr>
              <w:t xml:space="preserve">, </w:t>
            </w:r>
            <w:r w:rsidRPr="002F0799">
              <w:rPr>
                <w:sz w:val="24"/>
                <w:lang w:val="en-US"/>
              </w:rPr>
              <w:t>Khách sạn 2 sao</w:t>
            </w:r>
            <w:r w:rsidR="001B2B76" w:rsidRPr="002F0799">
              <w:rPr>
                <w:sz w:val="24"/>
                <w:lang w:val="en-US"/>
              </w:rPr>
              <w:t xml:space="preserve">, </w:t>
            </w:r>
            <w:r w:rsidRPr="002F0799">
              <w:rPr>
                <w:sz w:val="24"/>
                <w:lang w:val="en-US"/>
              </w:rPr>
              <w:t>Khách sạn 3 sao</w:t>
            </w:r>
            <w:r w:rsidR="001B2B76" w:rsidRPr="002F0799">
              <w:rPr>
                <w:sz w:val="24"/>
                <w:lang w:val="en-US"/>
              </w:rPr>
              <w:t xml:space="preserve">, </w:t>
            </w:r>
            <w:r w:rsidRPr="002F0799">
              <w:rPr>
                <w:sz w:val="24"/>
                <w:lang w:val="en-US"/>
              </w:rPr>
              <w:t>Khách sạn 4 sao</w:t>
            </w:r>
            <w:r w:rsidR="001B2B76" w:rsidRPr="002F0799">
              <w:rPr>
                <w:sz w:val="24"/>
                <w:lang w:val="en-US"/>
              </w:rPr>
              <w:t xml:space="preserve">, </w:t>
            </w:r>
            <w:r w:rsidRPr="002F0799">
              <w:rPr>
                <w:sz w:val="24"/>
                <w:lang w:val="en-US"/>
              </w:rPr>
              <w:t>Khách sạn 5 sao</w:t>
            </w:r>
            <w:r w:rsidR="001B2B76" w:rsidRPr="002F0799">
              <w:rPr>
                <w:sz w:val="24"/>
                <w:lang w:val="en-US"/>
              </w:rPr>
              <w:t xml:space="preserve">, </w:t>
            </w:r>
            <w:r w:rsidRPr="002F0799">
              <w:rPr>
                <w:sz w:val="24"/>
                <w:lang w:val="en-US"/>
              </w:rPr>
              <w:t>Nhà nghỉ</w:t>
            </w:r>
            <w:r w:rsidR="001B2B76" w:rsidRPr="002F0799">
              <w:rPr>
                <w:sz w:val="24"/>
                <w:lang w:val="en-US"/>
              </w:rPr>
              <w:t xml:space="preserve">, </w:t>
            </w:r>
            <w:r w:rsidRPr="002F0799">
              <w:rPr>
                <w:sz w:val="24"/>
                <w:lang w:val="en-US"/>
              </w:rPr>
              <w:t>Homestay</w:t>
            </w:r>
            <w:r w:rsidR="001B2B76" w:rsidRPr="002F0799">
              <w:rPr>
                <w:sz w:val="24"/>
                <w:lang w:val="en-US"/>
              </w:rPr>
              <w:t xml:space="preserve">, </w:t>
            </w:r>
            <w:r w:rsidRPr="002F0799">
              <w:rPr>
                <w:sz w:val="24"/>
                <w:lang w:val="en-US"/>
              </w:rPr>
              <w:t>Loại hình khác</w:t>
            </w:r>
            <w:r w:rsidR="001B2B76" w:rsidRPr="002F0799">
              <w:rPr>
                <w:sz w:val="24"/>
                <w:lang w:val="en-US"/>
              </w:rPr>
              <w:t>)</w:t>
            </w:r>
          </w:p>
          <w:p w14:paraId="60C329B8" w14:textId="5C04617C" w:rsidR="001F2B6F" w:rsidRPr="002F0799" w:rsidRDefault="00681534" w:rsidP="00A66F72">
            <w:pPr>
              <w:pStyle w:val="ListParagraph"/>
              <w:tabs>
                <w:tab w:val="left" w:pos="228"/>
              </w:tabs>
              <w:spacing w:before="240" w:after="60"/>
              <w:ind w:left="34"/>
              <w:contextualSpacing w:val="0"/>
              <w:rPr>
                <w:sz w:val="24"/>
                <w:lang w:val="en-US"/>
              </w:rPr>
            </w:pPr>
            <w:r w:rsidRPr="002F0799">
              <w:rPr>
                <w:sz w:val="24"/>
                <w:lang w:val="en-US"/>
              </w:rPr>
              <w:t>5. Thời gian khách lưu trú trung bình</w:t>
            </w:r>
          </w:p>
        </w:tc>
        <w:tc>
          <w:tcPr>
            <w:tcW w:w="1701" w:type="dxa"/>
            <w:vAlign w:val="center"/>
          </w:tcPr>
          <w:p w14:paraId="20DC9B8A" w14:textId="77777777" w:rsidR="001F2B6F" w:rsidRPr="002F0799" w:rsidRDefault="001F2B6F" w:rsidP="00502E52">
            <w:pPr>
              <w:jc w:val="center"/>
              <w:rPr>
                <w:sz w:val="24"/>
                <w:szCs w:val="24"/>
              </w:rPr>
            </w:pPr>
            <w:r w:rsidRPr="002F0799">
              <w:rPr>
                <w:sz w:val="24"/>
                <w:szCs w:val="24"/>
              </w:rPr>
              <w:t>VNPT ORM</w:t>
            </w:r>
          </w:p>
        </w:tc>
      </w:tr>
      <w:tr w:rsidR="001F2B6F" w:rsidRPr="002F0799" w14:paraId="77C03068" w14:textId="77777777" w:rsidTr="00374A2C">
        <w:tc>
          <w:tcPr>
            <w:tcW w:w="562" w:type="dxa"/>
            <w:vAlign w:val="center"/>
          </w:tcPr>
          <w:p w14:paraId="3C1E1908" w14:textId="77777777" w:rsidR="001F2B6F" w:rsidRPr="002F0799" w:rsidRDefault="001F2B6F" w:rsidP="00F9729D">
            <w:pPr>
              <w:jc w:val="center"/>
              <w:rPr>
                <w:sz w:val="24"/>
                <w:szCs w:val="24"/>
              </w:rPr>
            </w:pPr>
            <w:r w:rsidRPr="002F0799">
              <w:rPr>
                <w:sz w:val="24"/>
                <w:szCs w:val="24"/>
              </w:rPr>
              <w:t>8</w:t>
            </w:r>
          </w:p>
        </w:tc>
        <w:tc>
          <w:tcPr>
            <w:tcW w:w="1276" w:type="dxa"/>
            <w:vAlign w:val="center"/>
          </w:tcPr>
          <w:p w14:paraId="69B32B7C" w14:textId="77777777" w:rsidR="001F2B6F" w:rsidRPr="002F0799" w:rsidRDefault="001F2B6F" w:rsidP="00F9729D">
            <w:pPr>
              <w:rPr>
                <w:sz w:val="24"/>
                <w:szCs w:val="24"/>
              </w:rPr>
            </w:pPr>
            <w:r w:rsidRPr="002F0799">
              <w:rPr>
                <w:sz w:val="24"/>
                <w:szCs w:val="24"/>
              </w:rPr>
              <w:t>Camera an ninh</w:t>
            </w:r>
          </w:p>
        </w:tc>
        <w:tc>
          <w:tcPr>
            <w:tcW w:w="1985" w:type="dxa"/>
            <w:vAlign w:val="center"/>
          </w:tcPr>
          <w:p w14:paraId="19981D40" w14:textId="2E21881C" w:rsidR="001F2B6F" w:rsidRPr="002F0799" w:rsidRDefault="001B2B76" w:rsidP="00A24853">
            <w:pPr>
              <w:jc w:val="center"/>
              <w:rPr>
                <w:sz w:val="24"/>
                <w:szCs w:val="24"/>
              </w:rPr>
            </w:pPr>
            <w:r w:rsidRPr="002F0799">
              <w:rPr>
                <w:sz w:val="24"/>
                <w:szCs w:val="24"/>
              </w:rPr>
              <w:t>Đã tích hợp</w:t>
            </w:r>
            <w:r w:rsidR="001F2B6F" w:rsidRPr="002F0799">
              <w:rPr>
                <w:sz w:val="24"/>
                <w:szCs w:val="24"/>
              </w:rPr>
              <w:t xml:space="preserve"> kết nối</w:t>
            </w:r>
            <w:r w:rsidRPr="002F0799">
              <w:rPr>
                <w:sz w:val="24"/>
                <w:szCs w:val="24"/>
              </w:rPr>
              <w:t xml:space="preserve"> thời gian thực</w:t>
            </w:r>
          </w:p>
        </w:tc>
        <w:tc>
          <w:tcPr>
            <w:tcW w:w="3543" w:type="dxa"/>
            <w:vAlign w:val="center"/>
          </w:tcPr>
          <w:p w14:paraId="7BA6D49F" w14:textId="017AE94F" w:rsidR="001F2B6F" w:rsidRPr="002F0799" w:rsidRDefault="001F2B6F" w:rsidP="00F9729D">
            <w:pPr>
              <w:rPr>
                <w:sz w:val="24"/>
                <w:szCs w:val="24"/>
              </w:rPr>
            </w:pPr>
            <w:r w:rsidRPr="002F0799">
              <w:rPr>
                <w:sz w:val="24"/>
                <w:szCs w:val="24"/>
              </w:rPr>
              <w:t xml:space="preserve">Đã tích hợp 215 camera (An Phú: 33, Tân Châu 18, Phú Tân: 13, Châu Đốc: 28, Châu Phú: 22, </w:t>
            </w:r>
            <w:r w:rsidRPr="002F0799">
              <w:rPr>
                <w:sz w:val="24"/>
                <w:szCs w:val="24"/>
              </w:rPr>
              <w:lastRenderedPageBreak/>
              <w:t>Tịnh Biên: 38, Chợ Mới: 20, Thoại Sơn 20, Châu Thành: 23)</w:t>
            </w:r>
          </w:p>
        </w:tc>
        <w:tc>
          <w:tcPr>
            <w:tcW w:w="1701" w:type="dxa"/>
            <w:vAlign w:val="center"/>
          </w:tcPr>
          <w:p w14:paraId="5B3412C0" w14:textId="0BD1EA70" w:rsidR="001F2B6F" w:rsidRPr="002F0799" w:rsidRDefault="001F2B6F" w:rsidP="00502E52">
            <w:pPr>
              <w:jc w:val="center"/>
              <w:rPr>
                <w:sz w:val="24"/>
                <w:szCs w:val="24"/>
              </w:rPr>
            </w:pPr>
            <w:r w:rsidRPr="002F0799">
              <w:rPr>
                <w:sz w:val="24"/>
                <w:szCs w:val="24"/>
              </w:rPr>
              <w:lastRenderedPageBreak/>
              <w:t xml:space="preserve">Hệ thống </w:t>
            </w:r>
            <w:r w:rsidR="001C771C" w:rsidRPr="002F0799">
              <w:rPr>
                <w:sz w:val="24"/>
                <w:szCs w:val="24"/>
              </w:rPr>
              <w:t>VNPT Camera</w:t>
            </w:r>
          </w:p>
        </w:tc>
      </w:tr>
      <w:tr w:rsidR="001F2B6F" w:rsidRPr="002F0799" w14:paraId="6B01EAB3" w14:textId="77777777" w:rsidTr="00374A2C">
        <w:tc>
          <w:tcPr>
            <w:tcW w:w="562" w:type="dxa"/>
            <w:vAlign w:val="center"/>
          </w:tcPr>
          <w:p w14:paraId="230DEBC3" w14:textId="77777777" w:rsidR="001F2B6F" w:rsidRPr="002F0799" w:rsidRDefault="001F2B6F" w:rsidP="00F9729D">
            <w:pPr>
              <w:jc w:val="center"/>
              <w:rPr>
                <w:sz w:val="24"/>
                <w:szCs w:val="24"/>
              </w:rPr>
            </w:pPr>
            <w:r w:rsidRPr="002F0799">
              <w:rPr>
                <w:sz w:val="24"/>
                <w:szCs w:val="24"/>
              </w:rPr>
              <w:lastRenderedPageBreak/>
              <w:t>9</w:t>
            </w:r>
          </w:p>
        </w:tc>
        <w:tc>
          <w:tcPr>
            <w:tcW w:w="1276" w:type="dxa"/>
            <w:vAlign w:val="center"/>
          </w:tcPr>
          <w:p w14:paraId="681A538E" w14:textId="77777777" w:rsidR="001F2B6F" w:rsidRPr="002F0799" w:rsidRDefault="001F2B6F" w:rsidP="00F9729D">
            <w:pPr>
              <w:rPr>
                <w:sz w:val="24"/>
                <w:szCs w:val="24"/>
              </w:rPr>
            </w:pPr>
            <w:r w:rsidRPr="002F0799">
              <w:rPr>
                <w:sz w:val="24"/>
                <w:szCs w:val="24"/>
              </w:rPr>
              <w:t>Phản ánh kiến nghị</w:t>
            </w:r>
          </w:p>
        </w:tc>
        <w:tc>
          <w:tcPr>
            <w:tcW w:w="1985" w:type="dxa"/>
            <w:vAlign w:val="center"/>
          </w:tcPr>
          <w:p w14:paraId="550465DF" w14:textId="08DBC28C" w:rsidR="001F2B6F" w:rsidRPr="002F0799" w:rsidRDefault="001F2B6F" w:rsidP="00F9729D">
            <w:pPr>
              <w:jc w:val="center"/>
              <w:rPr>
                <w:sz w:val="24"/>
                <w:szCs w:val="24"/>
              </w:rPr>
            </w:pPr>
            <w:r w:rsidRPr="002F0799">
              <w:rPr>
                <w:sz w:val="24"/>
                <w:szCs w:val="24"/>
              </w:rPr>
              <w:t>Đang đồng bộ tự động hàng ngày</w:t>
            </w:r>
          </w:p>
        </w:tc>
        <w:tc>
          <w:tcPr>
            <w:tcW w:w="3543" w:type="dxa"/>
            <w:vAlign w:val="center"/>
          </w:tcPr>
          <w:p w14:paraId="5AFA11F9" w14:textId="7ABBA162" w:rsidR="000D0EB7" w:rsidRPr="002F0799" w:rsidRDefault="000D0EB7" w:rsidP="000D0EB7">
            <w:pPr>
              <w:pStyle w:val="ListParagraph"/>
              <w:tabs>
                <w:tab w:val="left" w:pos="228"/>
              </w:tabs>
              <w:spacing w:before="60" w:after="60"/>
              <w:ind w:left="33"/>
              <w:contextualSpacing w:val="0"/>
              <w:rPr>
                <w:sz w:val="24"/>
                <w:lang w:val="en-US"/>
              </w:rPr>
            </w:pPr>
            <w:r w:rsidRPr="002F0799">
              <w:rPr>
                <w:sz w:val="24"/>
                <w:lang w:val="en-US"/>
              </w:rPr>
              <w:t>1. Số lượng phản ánh</w:t>
            </w:r>
            <w:r w:rsidR="001C771C" w:rsidRPr="002F0799">
              <w:rPr>
                <w:sz w:val="24"/>
                <w:lang w:val="en-US"/>
              </w:rPr>
              <w:t xml:space="preserve"> (</w:t>
            </w:r>
            <w:r w:rsidRPr="002F0799">
              <w:rPr>
                <w:sz w:val="24"/>
                <w:lang w:val="en-US"/>
              </w:rPr>
              <w:t>Chưa xử lý</w:t>
            </w:r>
            <w:r w:rsidR="001C771C" w:rsidRPr="002F0799">
              <w:rPr>
                <w:sz w:val="24"/>
                <w:lang w:val="en-US"/>
              </w:rPr>
              <w:t xml:space="preserve">, </w:t>
            </w:r>
            <w:r w:rsidRPr="002F0799">
              <w:rPr>
                <w:sz w:val="24"/>
                <w:lang w:val="en-US"/>
              </w:rPr>
              <w:t>Đang xử lý</w:t>
            </w:r>
            <w:r w:rsidR="001C771C" w:rsidRPr="002F0799">
              <w:rPr>
                <w:sz w:val="24"/>
                <w:lang w:val="en-US"/>
              </w:rPr>
              <w:t xml:space="preserve">, </w:t>
            </w:r>
            <w:r w:rsidRPr="002F0799">
              <w:rPr>
                <w:sz w:val="24"/>
                <w:lang w:val="en-US"/>
              </w:rPr>
              <w:t>Đã xử lý</w:t>
            </w:r>
            <w:r w:rsidR="001C771C" w:rsidRPr="002F0799">
              <w:rPr>
                <w:sz w:val="24"/>
                <w:lang w:val="en-US"/>
              </w:rPr>
              <w:t xml:space="preserve">, </w:t>
            </w:r>
            <w:r w:rsidRPr="002F0799">
              <w:rPr>
                <w:sz w:val="24"/>
                <w:lang w:val="en-US"/>
              </w:rPr>
              <w:t>Từ chối xử lý</w:t>
            </w:r>
            <w:r w:rsidR="001C771C" w:rsidRPr="002F0799">
              <w:rPr>
                <w:sz w:val="24"/>
                <w:lang w:val="en-US"/>
              </w:rPr>
              <w:t>)</w:t>
            </w:r>
          </w:p>
          <w:p w14:paraId="0692CB5F" w14:textId="7F4AE3BA" w:rsidR="000D0EB7" w:rsidRPr="002F0799" w:rsidRDefault="000D0EB7" w:rsidP="000D0EB7">
            <w:pPr>
              <w:pStyle w:val="ListParagraph"/>
              <w:tabs>
                <w:tab w:val="left" w:pos="228"/>
              </w:tabs>
              <w:spacing w:before="240" w:after="60"/>
              <w:ind w:left="34"/>
              <w:contextualSpacing w:val="0"/>
              <w:rPr>
                <w:sz w:val="24"/>
                <w:lang w:val="en-US"/>
              </w:rPr>
            </w:pPr>
            <w:r w:rsidRPr="002F0799">
              <w:rPr>
                <w:sz w:val="24"/>
                <w:lang w:val="en-US"/>
              </w:rPr>
              <w:t>2. Mức độ hoàn thành xử lý phản ánh</w:t>
            </w:r>
          </w:p>
          <w:p w14:paraId="770F6442" w14:textId="671B2EE0" w:rsidR="000D0EB7" w:rsidRPr="002F0799" w:rsidRDefault="000D0EB7" w:rsidP="000D0EB7">
            <w:pPr>
              <w:pStyle w:val="ListParagraph"/>
              <w:tabs>
                <w:tab w:val="left" w:pos="228"/>
              </w:tabs>
              <w:spacing w:before="60" w:after="60"/>
              <w:ind w:left="33"/>
              <w:contextualSpacing w:val="0"/>
              <w:rPr>
                <w:sz w:val="24"/>
                <w:lang w:val="en-US"/>
              </w:rPr>
            </w:pPr>
            <w:r w:rsidRPr="002F0799">
              <w:rPr>
                <w:sz w:val="24"/>
                <w:lang w:val="en-US"/>
              </w:rPr>
              <w:t>3. Tỷ lệ phản ánh theo hình thức tiếp nhận</w:t>
            </w:r>
          </w:p>
          <w:p w14:paraId="18E23466" w14:textId="21EC95D8" w:rsidR="000D0EB7" w:rsidRPr="002F0799" w:rsidRDefault="000D0EB7" w:rsidP="000D0EB7">
            <w:pPr>
              <w:pStyle w:val="ListParagraph"/>
              <w:tabs>
                <w:tab w:val="left" w:pos="228"/>
              </w:tabs>
              <w:spacing w:before="60" w:after="60"/>
              <w:ind w:left="33"/>
              <w:contextualSpacing w:val="0"/>
              <w:rPr>
                <w:sz w:val="24"/>
                <w:lang w:val="en-US"/>
              </w:rPr>
            </w:pPr>
            <w:r w:rsidRPr="002F0799">
              <w:rPr>
                <w:sz w:val="24"/>
                <w:lang w:val="en-US"/>
              </w:rPr>
              <w:t>4. Tiến độ xử lý phản ánh</w:t>
            </w:r>
          </w:p>
          <w:p w14:paraId="2F44F69D" w14:textId="026767B2" w:rsidR="000D0EB7" w:rsidRPr="002F0799" w:rsidRDefault="000D0EB7" w:rsidP="001C771C">
            <w:pPr>
              <w:pStyle w:val="ListParagraph"/>
              <w:tabs>
                <w:tab w:val="left" w:pos="228"/>
              </w:tabs>
              <w:spacing w:before="240" w:after="60"/>
              <w:ind w:left="34"/>
              <w:contextualSpacing w:val="0"/>
              <w:rPr>
                <w:sz w:val="24"/>
                <w:lang w:val="en-US"/>
              </w:rPr>
            </w:pPr>
            <w:r w:rsidRPr="002F0799">
              <w:rPr>
                <w:sz w:val="24"/>
                <w:lang w:val="en-US"/>
              </w:rPr>
              <w:t>5. Tình hình xử lý phản ánh</w:t>
            </w:r>
            <w:r w:rsidR="001C771C" w:rsidRPr="002F0799">
              <w:rPr>
                <w:sz w:val="24"/>
                <w:lang w:val="en-US"/>
              </w:rPr>
              <w:t xml:space="preserve"> (</w:t>
            </w:r>
            <w:r w:rsidRPr="002F0799">
              <w:rPr>
                <w:sz w:val="24"/>
                <w:lang w:val="en-US"/>
              </w:rPr>
              <w:t>Chờ tiếp nhận</w:t>
            </w:r>
            <w:r w:rsidR="001C771C" w:rsidRPr="002F0799">
              <w:rPr>
                <w:sz w:val="24"/>
                <w:lang w:val="en-US"/>
              </w:rPr>
              <w:t xml:space="preserve">, </w:t>
            </w:r>
            <w:r w:rsidRPr="002F0799">
              <w:rPr>
                <w:sz w:val="24"/>
                <w:lang w:val="en-US"/>
              </w:rPr>
              <w:t>Đang xử lý</w:t>
            </w:r>
            <w:r w:rsidR="001C771C" w:rsidRPr="002F0799">
              <w:rPr>
                <w:sz w:val="24"/>
                <w:lang w:val="en-US"/>
              </w:rPr>
              <w:t xml:space="preserve">, </w:t>
            </w:r>
            <w:r w:rsidRPr="002F0799">
              <w:rPr>
                <w:sz w:val="24"/>
                <w:lang w:val="en-US"/>
              </w:rPr>
              <w:t>Hoàn thành</w:t>
            </w:r>
            <w:r w:rsidR="001C771C" w:rsidRPr="002F0799">
              <w:rPr>
                <w:sz w:val="24"/>
                <w:lang w:val="en-US"/>
              </w:rPr>
              <w:t>)</w:t>
            </w:r>
          </w:p>
          <w:p w14:paraId="24C4FC72" w14:textId="6ED107A7" w:rsidR="001F2B6F" w:rsidRPr="002F0799" w:rsidRDefault="000D0EB7" w:rsidP="000D0EB7">
            <w:pPr>
              <w:pStyle w:val="ListParagraph"/>
              <w:tabs>
                <w:tab w:val="left" w:pos="228"/>
              </w:tabs>
              <w:spacing w:before="240" w:after="60"/>
              <w:ind w:left="34"/>
              <w:contextualSpacing w:val="0"/>
              <w:rPr>
                <w:sz w:val="24"/>
                <w:lang w:val="en-US"/>
              </w:rPr>
            </w:pPr>
            <w:r w:rsidRPr="002F0799">
              <w:rPr>
                <w:sz w:val="24"/>
                <w:lang w:val="en-US"/>
              </w:rPr>
              <w:t>6. Vị trí phản ánh trên bản đồ</w:t>
            </w:r>
          </w:p>
        </w:tc>
        <w:tc>
          <w:tcPr>
            <w:tcW w:w="1701" w:type="dxa"/>
            <w:vAlign w:val="center"/>
          </w:tcPr>
          <w:p w14:paraId="35D5ED6B" w14:textId="77777777" w:rsidR="001F2B6F" w:rsidRPr="002F0799" w:rsidRDefault="001F2B6F" w:rsidP="00502E52">
            <w:pPr>
              <w:jc w:val="center"/>
              <w:rPr>
                <w:sz w:val="24"/>
                <w:szCs w:val="24"/>
              </w:rPr>
            </w:pPr>
            <w:r w:rsidRPr="002F0799">
              <w:rPr>
                <w:sz w:val="24"/>
                <w:szCs w:val="24"/>
              </w:rPr>
              <w:t>SmartAnGiang</w:t>
            </w:r>
          </w:p>
        </w:tc>
      </w:tr>
      <w:tr w:rsidR="001F2B6F" w:rsidRPr="00374A2C" w14:paraId="7846EAC5" w14:textId="77777777" w:rsidTr="00374A2C">
        <w:tc>
          <w:tcPr>
            <w:tcW w:w="562" w:type="dxa"/>
            <w:vAlign w:val="center"/>
          </w:tcPr>
          <w:p w14:paraId="4395C425" w14:textId="77777777" w:rsidR="001F2B6F" w:rsidRPr="002F0799" w:rsidRDefault="001F2B6F" w:rsidP="00F9729D">
            <w:pPr>
              <w:jc w:val="center"/>
              <w:rPr>
                <w:sz w:val="24"/>
                <w:szCs w:val="24"/>
              </w:rPr>
            </w:pPr>
            <w:r w:rsidRPr="002F0799">
              <w:rPr>
                <w:sz w:val="24"/>
                <w:szCs w:val="24"/>
              </w:rPr>
              <w:t>10</w:t>
            </w:r>
          </w:p>
        </w:tc>
        <w:tc>
          <w:tcPr>
            <w:tcW w:w="1276" w:type="dxa"/>
            <w:vAlign w:val="center"/>
          </w:tcPr>
          <w:p w14:paraId="6392A7AA" w14:textId="77777777" w:rsidR="001F2B6F" w:rsidRPr="002F0799" w:rsidRDefault="001F2B6F" w:rsidP="00F9729D">
            <w:pPr>
              <w:rPr>
                <w:sz w:val="24"/>
                <w:szCs w:val="24"/>
              </w:rPr>
            </w:pPr>
            <w:r w:rsidRPr="002F0799">
              <w:rPr>
                <w:sz w:val="24"/>
                <w:szCs w:val="24"/>
              </w:rPr>
              <w:t>Lắng nghe mạng xã hội</w:t>
            </w:r>
          </w:p>
        </w:tc>
        <w:tc>
          <w:tcPr>
            <w:tcW w:w="1985" w:type="dxa"/>
            <w:vAlign w:val="center"/>
          </w:tcPr>
          <w:p w14:paraId="6343A27F" w14:textId="270C2DEA" w:rsidR="001F2B6F" w:rsidRPr="002F0799" w:rsidRDefault="001F2B6F" w:rsidP="00D322BB">
            <w:pPr>
              <w:rPr>
                <w:sz w:val="24"/>
                <w:szCs w:val="24"/>
              </w:rPr>
            </w:pPr>
            <w:r w:rsidRPr="002F0799">
              <w:rPr>
                <w:sz w:val="24"/>
                <w:szCs w:val="24"/>
              </w:rPr>
              <w:t>- Đồng bộ tự động hàng ngày.</w:t>
            </w:r>
          </w:p>
          <w:p w14:paraId="0C371800" w14:textId="198A159B" w:rsidR="001F2B6F" w:rsidRPr="002F0799" w:rsidRDefault="001F2B6F" w:rsidP="00D322BB">
            <w:pPr>
              <w:rPr>
                <w:sz w:val="24"/>
                <w:szCs w:val="24"/>
              </w:rPr>
            </w:pPr>
            <w:r w:rsidRPr="002F0799">
              <w:rPr>
                <w:sz w:val="24"/>
                <w:szCs w:val="24"/>
              </w:rPr>
              <w:t>- Hiện đang có dữ liệu đến tháng 10/2022 (Do tài khoản demo đã hết hạn sử dụng chưa được gia hạn)</w:t>
            </w:r>
          </w:p>
        </w:tc>
        <w:tc>
          <w:tcPr>
            <w:tcW w:w="3543" w:type="dxa"/>
            <w:vAlign w:val="center"/>
          </w:tcPr>
          <w:p w14:paraId="1CF0258A" w14:textId="59A5B5A0"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I. Giám sát các chủ đề cài đặt</w:t>
            </w:r>
          </w:p>
          <w:p w14:paraId="64604BFF" w14:textId="2FB97E2F"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1. Danh sách chủ đề cài đặt trong hệ thống</w:t>
            </w:r>
          </w:p>
          <w:p w14:paraId="1F8461A8" w14:textId="154A2DD4"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2. Số lượng bài viết theo sắc thái</w:t>
            </w:r>
            <w:r w:rsidR="001C771C" w:rsidRPr="002F0799">
              <w:rPr>
                <w:sz w:val="24"/>
                <w:lang w:val="en-US"/>
              </w:rPr>
              <w:t xml:space="preserve"> (</w:t>
            </w:r>
            <w:r w:rsidRPr="002F0799">
              <w:rPr>
                <w:sz w:val="24"/>
                <w:lang w:val="en-US"/>
              </w:rPr>
              <w:t>Tích cực</w:t>
            </w:r>
            <w:r w:rsidR="001C771C" w:rsidRPr="002F0799">
              <w:rPr>
                <w:sz w:val="24"/>
                <w:lang w:val="en-US"/>
              </w:rPr>
              <w:t xml:space="preserve">, </w:t>
            </w:r>
            <w:r w:rsidRPr="002F0799">
              <w:rPr>
                <w:sz w:val="24"/>
                <w:lang w:val="en-US"/>
              </w:rPr>
              <w:t>Tiêu cực</w:t>
            </w:r>
            <w:r w:rsidR="001C771C" w:rsidRPr="002F0799">
              <w:rPr>
                <w:sz w:val="24"/>
                <w:lang w:val="en-US"/>
              </w:rPr>
              <w:t xml:space="preserve">, </w:t>
            </w:r>
            <w:r w:rsidRPr="002F0799">
              <w:rPr>
                <w:sz w:val="24"/>
                <w:lang w:val="en-US"/>
              </w:rPr>
              <w:t>Trung hòa</w:t>
            </w:r>
            <w:r w:rsidR="001C771C" w:rsidRPr="002F0799">
              <w:rPr>
                <w:sz w:val="24"/>
                <w:lang w:val="en-US"/>
              </w:rPr>
              <w:t>)</w:t>
            </w:r>
          </w:p>
          <w:p w14:paraId="1597F3FD" w14:textId="7F9254FF" w:rsidR="00D30A02" w:rsidRPr="002F0799" w:rsidRDefault="00D30A02" w:rsidP="00D30A02">
            <w:pPr>
              <w:pStyle w:val="ListParagraph"/>
              <w:tabs>
                <w:tab w:val="left" w:pos="228"/>
              </w:tabs>
              <w:spacing w:before="240" w:after="60"/>
              <w:ind w:left="34"/>
              <w:contextualSpacing w:val="0"/>
              <w:rPr>
                <w:sz w:val="24"/>
                <w:lang w:val="en-US"/>
              </w:rPr>
            </w:pPr>
            <w:r w:rsidRPr="002F0799">
              <w:rPr>
                <w:sz w:val="24"/>
                <w:lang w:val="en-US"/>
              </w:rPr>
              <w:t>3. Thống kê chủ đề có số lượng bài viết cao</w:t>
            </w:r>
          </w:p>
          <w:p w14:paraId="1F2247F8" w14:textId="50AFCEE6"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4. Thống kê chủ đề có bài viết tiêu cực cao</w:t>
            </w:r>
          </w:p>
          <w:p w14:paraId="03A131E3" w14:textId="2061C6B1"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5. Thống kê từ khóa nổi bật trong các chủ đề</w:t>
            </w:r>
          </w:p>
          <w:p w14:paraId="43F9D2C9" w14:textId="096673DE" w:rsidR="00D30A02" w:rsidRPr="002F0799" w:rsidRDefault="00D30A02" w:rsidP="00D30A02">
            <w:pPr>
              <w:pStyle w:val="ListParagraph"/>
              <w:tabs>
                <w:tab w:val="left" w:pos="228"/>
              </w:tabs>
              <w:spacing w:before="240" w:after="60"/>
              <w:ind w:left="34"/>
              <w:contextualSpacing w:val="0"/>
              <w:rPr>
                <w:sz w:val="24"/>
                <w:lang w:val="en-US"/>
              </w:rPr>
            </w:pPr>
            <w:r w:rsidRPr="002F0799">
              <w:rPr>
                <w:sz w:val="24"/>
                <w:lang w:val="en-US"/>
              </w:rPr>
              <w:t>II. Giám sát xu hướng nổi bật</w:t>
            </w:r>
          </w:p>
          <w:p w14:paraId="75652E41" w14:textId="2335DB75"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1. Số lượng bài viết theo sắc thái</w:t>
            </w:r>
            <w:r w:rsidR="001C771C" w:rsidRPr="002F0799">
              <w:rPr>
                <w:sz w:val="24"/>
                <w:lang w:val="en-US"/>
              </w:rPr>
              <w:t xml:space="preserve"> (</w:t>
            </w:r>
            <w:r w:rsidRPr="002F0799">
              <w:rPr>
                <w:sz w:val="24"/>
                <w:lang w:val="en-US"/>
              </w:rPr>
              <w:t>Tích cực</w:t>
            </w:r>
            <w:r w:rsidR="001C771C" w:rsidRPr="002F0799">
              <w:rPr>
                <w:sz w:val="24"/>
                <w:lang w:val="en-US"/>
              </w:rPr>
              <w:t xml:space="preserve">, </w:t>
            </w:r>
            <w:r w:rsidRPr="002F0799">
              <w:rPr>
                <w:sz w:val="24"/>
                <w:lang w:val="en-US"/>
              </w:rPr>
              <w:t>Tiêu cực</w:t>
            </w:r>
            <w:r w:rsidR="001C771C" w:rsidRPr="002F0799">
              <w:rPr>
                <w:sz w:val="24"/>
                <w:lang w:val="en-US"/>
              </w:rPr>
              <w:t xml:space="preserve">, </w:t>
            </w:r>
            <w:r w:rsidRPr="002F0799">
              <w:rPr>
                <w:sz w:val="24"/>
                <w:lang w:val="en-US"/>
              </w:rPr>
              <w:t>Trung hòa</w:t>
            </w:r>
            <w:r w:rsidR="001C771C" w:rsidRPr="002F0799">
              <w:rPr>
                <w:sz w:val="24"/>
                <w:lang w:val="en-US"/>
              </w:rPr>
              <w:t>)</w:t>
            </w:r>
          </w:p>
          <w:p w14:paraId="44D3BE1A" w14:textId="47E5F5BB" w:rsidR="00D30A02" w:rsidRPr="002F0799" w:rsidRDefault="00D30A02" w:rsidP="00E11411">
            <w:pPr>
              <w:pStyle w:val="ListParagraph"/>
              <w:tabs>
                <w:tab w:val="left" w:pos="228"/>
              </w:tabs>
              <w:spacing w:before="240" w:after="60"/>
              <w:ind w:left="34"/>
              <w:contextualSpacing w:val="0"/>
              <w:rPr>
                <w:sz w:val="24"/>
                <w:lang w:val="en-US"/>
              </w:rPr>
            </w:pPr>
            <w:r w:rsidRPr="002F0799">
              <w:rPr>
                <w:sz w:val="24"/>
                <w:lang w:val="en-US"/>
              </w:rPr>
              <w:t>2. Thống kê số lượng bài viết theo nguồn</w:t>
            </w:r>
          </w:p>
          <w:p w14:paraId="3A9C011E" w14:textId="0E527732"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3. Thống kê danh sách từ khóa nổi bật</w:t>
            </w:r>
          </w:p>
          <w:p w14:paraId="62D8C6F5" w14:textId="103ED538" w:rsidR="00D30A02"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4. Thống kê các nguồn nổi bật</w:t>
            </w:r>
          </w:p>
          <w:p w14:paraId="38A0796A" w14:textId="12049C74" w:rsidR="001F2B6F" w:rsidRPr="002F0799" w:rsidRDefault="00D30A02" w:rsidP="00D30A02">
            <w:pPr>
              <w:pStyle w:val="ListParagraph"/>
              <w:tabs>
                <w:tab w:val="left" w:pos="228"/>
              </w:tabs>
              <w:spacing w:before="60" w:after="60"/>
              <w:ind w:left="33"/>
              <w:contextualSpacing w:val="0"/>
              <w:rPr>
                <w:sz w:val="24"/>
                <w:lang w:val="en-US"/>
              </w:rPr>
            </w:pPr>
            <w:r w:rsidRPr="002F0799">
              <w:rPr>
                <w:sz w:val="24"/>
                <w:lang w:val="en-US"/>
              </w:rPr>
              <w:t>5. Danh sách bài viết nổi bật</w:t>
            </w:r>
          </w:p>
        </w:tc>
        <w:tc>
          <w:tcPr>
            <w:tcW w:w="1701" w:type="dxa"/>
            <w:vAlign w:val="center"/>
          </w:tcPr>
          <w:p w14:paraId="6C50F153" w14:textId="77777777" w:rsidR="001F2B6F" w:rsidRPr="002F0799" w:rsidRDefault="001F2B6F" w:rsidP="00502E52">
            <w:pPr>
              <w:jc w:val="center"/>
              <w:rPr>
                <w:sz w:val="24"/>
                <w:szCs w:val="24"/>
              </w:rPr>
            </w:pPr>
            <w:r w:rsidRPr="002F0799">
              <w:rPr>
                <w:sz w:val="24"/>
                <w:szCs w:val="24"/>
              </w:rPr>
              <w:t>Hệ thống VnSocial</w:t>
            </w:r>
          </w:p>
        </w:tc>
      </w:tr>
    </w:tbl>
    <w:p w14:paraId="0277C40D" w14:textId="5C643099" w:rsidR="00F46D43" w:rsidRDefault="00F46D43">
      <w:pPr>
        <w:rPr>
          <w:b/>
          <w:bCs/>
          <w:color w:val="000000" w:themeColor="text1"/>
          <w:sz w:val="26"/>
          <w:szCs w:val="26"/>
        </w:rPr>
      </w:pPr>
    </w:p>
    <w:sectPr w:rsidR="00F46D43" w:rsidSect="005A566C">
      <w:headerReference w:type="default" r:id="rId10"/>
      <w:pgSz w:w="11907" w:h="16840" w:code="9"/>
      <w:pgMar w:top="1134" w:right="1134" w:bottom="1134" w:left="1701" w:header="340" w:footer="340" w:gutter="0"/>
      <w:pgNumType w:start="1"/>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55D0" w14:textId="77777777" w:rsidR="00D914DF" w:rsidRDefault="00D914DF">
      <w:r>
        <w:separator/>
      </w:r>
    </w:p>
  </w:endnote>
  <w:endnote w:type="continuationSeparator" w:id="0">
    <w:p w14:paraId="01A25A25" w14:textId="77777777" w:rsidR="00D914DF" w:rsidRDefault="00D9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VnTimeH">
    <w:altName w:val="Times New Roman"/>
    <w:charset w:val="00"/>
    <w:family w:val="swiss"/>
    <w:pitch w:val="variable"/>
    <w:sig w:usb0="E00002FF" w:usb1="5000785B" w:usb2="00000000" w:usb3="00000000" w:csb0="0000019F" w:csb1="00000000"/>
  </w:font>
  <w:font w:name=".VnTime">
    <w:altName w:val="Times New Roman"/>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Aptima">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A56F0" w14:textId="77777777" w:rsidR="00D914DF" w:rsidRDefault="00D914DF">
      <w:r>
        <w:separator/>
      </w:r>
    </w:p>
  </w:footnote>
  <w:footnote w:type="continuationSeparator" w:id="0">
    <w:p w14:paraId="5C726F63" w14:textId="77777777" w:rsidR="00D914DF" w:rsidRDefault="00D914DF">
      <w:r>
        <w:continuationSeparator/>
      </w:r>
    </w:p>
  </w:footnote>
  <w:footnote w:id="1">
    <w:p w14:paraId="7C08EE8F" w14:textId="77777777" w:rsidR="00C00034" w:rsidRDefault="00C00034" w:rsidP="00C00034">
      <w:pPr>
        <w:pStyle w:val="FootnoteText"/>
      </w:pPr>
      <w:r>
        <w:rPr>
          <w:rStyle w:val="FootnoteReference"/>
        </w:rPr>
        <w:footnoteRef/>
      </w:r>
      <w:r>
        <w:t xml:space="preserve"> Kế hoạch số 23/KH-STTTT ngay 16/02/2022 của Sở Thông tin và Truyền thông.</w:t>
      </w:r>
    </w:p>
  </w:footnote>
  <w:footnote w:id="2">
    <w:p w14:paraId="7DB4E3B3" w14:textId="77777777" w:rsidR="00C00034" w:rsidRDefault="00C00034" w:rsidP="00C00034">
      <w:pPr>
        <w:pStyle w:val="FootnoteText"/>
      </w:pPr>
      <w:r>
        <w:rPr>
          <w:rStyle w:val="FootnoteReference"/>
        </w:rPr>
        <w:footnoteRef/>
      </w:r>
      <w:r>
        <w:t xml:space="preserve"> </w:t>
      </w:r>
      <w:r w:rsidRPr="00005942">
        <w:t>Tờ trình số 127/TTr-STTTT ngày 06/12/2022</w:t>
      </w:r>
      <w:r>
        <w:t>.</w:t>
      </w:r>
    </w:p>
  </w:footnote>
  <w:footnote w:id="3">
    <w:p w14:paraId="1F903EB1" w14:textId="77777777" w:rsidR="00C00034" w:rsidRDefault="00C00034" w:rsidP="00C00034">
      <w:pPr>
        <w:pStyle w:val="FootnoteText"/>
      </w:pPr>
      <w:r>
        <w:rPr>
          <w:rStyle w:val="FootnoteReference"/>
        </w:rPr>
        <w:footnoteRef/>
      </w:r>
      <w:r>
        <w:t xml:space="preserve"> Tờ trình số 18/TTr-STTTT ngày 18/02/2025.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C454" w14:textId="33E9AC74" w:rsidR="00C1251C" w:rsidRDefault="00C1251C" w:rsidP="00437E18">
    <w:pPr>
      <w:pStyle w:val="Header"/>
    </w:pPr>
  </w:p>
  <w:p w14:paraId="0ADD66FC" w14:textId="77777777" w:rsidR="00C1251C" w:rsidRDefault="00C125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73A" w14:textId="7AF1405C" w:rsidR="00C1251C" w:rsidRDefault="00C1251C">
    <w:pPr>
      <w:pStyle w:val="Header"/>
      <w:jc w:val="center"/>
    </w:pPr>
  </w:p>
  <w:p w14:paraId="1CB20D68" w14:textId="77777777" w:rsidR="00C1251C" w:rsidRDefault="00C125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2F8"/>
    <w:multiLevelType w:val="hybridMultilevel"/>
    <w:tmpl w:val="3F4CD398"/>
    <w:lvl w:ilvl="0" w:tplc="AAA4F6EC">
      <w:start w:val="1"/>
      <w:numFmt w:val="decimal"/>
      <w:suff w:val="space"/>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F66226"/>
    <w:multiLevelType w:val="hybridMultilevel"/>
    <w:tmpl w:val="C01457C0"/>
    <w:lvl w:ilvl="0" w:tplc="B42480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722E4B"/>
    <w:multiLevelType w:val="hybridMultilevel"/>
    <w:tmpl w:val="C0E2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9186F"/>
    <w:multiLevelType w:val="multilevel"/>
    <w:tmpl w:val="B524D29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11860576"/>
    <w:multiLevelType w:val="hybridMultilevel"/>
    <w:tmpl w:val="A76660D0"/>
    <w:lvl w:ilvl="0" w:tplc="D3C26C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A67164"/>
    <w:multiLevelType w:val="multilevel"/>
    <w:tmpl w:val="C1DEF8F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D701986"/>
    <w:multiLevelType w:val="hybridMultilevel"/>
    <w:tmpl w:val="AA8E882C"/>
    <w:lvl w:ilvl="0" w:tplc="E7F2BE30">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00A5976"/>
    <w:multiLevelType w:val="hybridMultilevel"/>
    <w:tmpl w:val="BE3C8AE4"/>
    <w:lvl w:ilvl="0" w:tplc="699AC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207E7"/>
    <w:multiLevelType w:val="hybridMultilevel"/>
    <w:tmpl w:val="FC4A2BC4"/>
    <w:lvl w:ilvl="0" w:tplc="6908CF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C75EEC"/>
    <w:multiLevelType w:val="hybridMultilevel"/>
    <w:tmpl w:val="F4C4A1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B0E7B2E">
      <w:start w:val="1"/>
      <w:numFmt w:val="bullet"/>
      <w:lvlText w:val=""/>
      <w:lvlJc w:val="left"/>
      <w:pPr>
        <w:tabs>
          <w:tab w:val="num" w:pos="2160"/>
        </w:tabs>
        <w:ind w:left="2160" w:hanging="360"/>
      </w:pPr>
      <w:rPr>
        <w:rFonts w:ascii="Wingdings" w:hAnsi="Wingdings"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BA5E90"/>
    <w:multiLevelType w:val="multilevel"/>
    <w:tmpl w:val="5ACE0A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935"/>
        </w:tabs>
        <w:ind w:left="1935" w:hanging="1215"/>
      </w:pPr>
      <w:rPr>
        <w:rFonts w:hint="default"/>
        <w:b w:val="0"/>
      </w:rPr>
    </w:lvl>
    <w:lvl w:ilvl="2">
      <w:start w:val="1"/>
      <w:numFmt w:val="decimal"/>
      <w:isLgl/>
      <w:lvlText w:val="%1.%2.%3."/>
      <w:lvlJc w:val="left"/>
      <w:pPr>
        <w:tabs>
          <w:tab w:val="num" w:pos="1935"/>
        </w:tabs>
        <w:ind w:left="1935" w:hanging="1215"/>
      </w:pPr>
      <w:rPr>
        <w:rFonts w:hint="default"/>
        <w:b w:val="0"/>
      </w:rPr>
    </w:lvl>
    <w:lvl w:ilvl="3">
      <w:start w:val="1"/>
      <w:numFmt w:val="decimal"/>
      <w:isLgl/>
      <w:lvlText w:val="%1.%2.%3.%4."/>
      <w:lvlJc w:val="left"/>
      <w:pPr>
        <w:tabs>
          <w:tab w:val="num" w:pos="1935"/>
        </w:tabs>
        <w:ind w:left="1935" w:hanging="1215"/>
      </w:pPr>
      <w:rPr>
        <w:rFonts w:hint="default"/>
        <w:b w:val="0"/>
      </w:rPr>
    </w:lvl>
    <w:lvl w:ilvl="4">
      <w:start w:val="1"/>
      <w:numFmt w:val="decimal"/>
      <w:isLgl/>
      <w:lvlText w:val="%1.%2.%3.%4.%5."/>
      <w:lvlJc w:val="left"/>
      <w:pPr>
        <w:tabs>
          <w:tab w:val="num" w:pos="1935"/>
        </w:tabs>
        <w:ind w:left="1935" w:hanging="1215"/>
      </w:pPr>
      <w:rPr>
        <w:rFonts w:hint="default"/>
        <w:b w:val="0"/>
      </w:rPr>
    </w:lvl>
    <w:lvl w:ilvl="5">
      <w:start w:val="1"/>
      <w:numFmt w:val="decimal"/>
      <w:isLgl/>
      <w:lvlText w:val="%1.%2.%3.%4.%5.%6."/>
      <w:lvlJc w:val="left"/>
      <w:pPr>
        <w:tabs>
          <w:tab w:val="num" w:pos="2160"/>
        </w:tabs>
        <w:ind w:left="2160" w:hanging="1440"/>
      </w:pPr>
      <w:rPr>
        <w:rFonts w:hint="default"/>
        <w:b w:val="0"/>
      </w:rPr>
    </w:lvl>
    <w:lvl w:ilvl="6">
      <w:start w:val="1"/>
      <w:numFmt w:val="decimal"/>
      <w:isLgl/>
      <w:lvlText w:val="%1.%2.%3.%4.%5.%6.%7."/>
      <w:lvlJc w:val="left"/>
      <w:pPr>
        <w:tabs>
          <w:tab w:val="num" w:pos="2520"/>
        </w:tabs>
        <w:ind w:left="2520" w:hanging="1800"/>
      </w:pPr>
      <w:rPr>
        <w:rFonts w:hint="default"/>
        <w:b w:val="0"/>
      </w:rPr>
    </w:lvl>
    <w:lvl w:ilvl="7">
      <w:start w:val="1"/>
      <w:numFmt w:val="decimal"/>
      <w:isLgl/>
      <w:lvlText w:val="%1.%2.%3.%4.%5.%6.%7.%8."/>
      <w:lvlJc w:val="left"/>
      <w:pPr>
        <w:tabs>
          <w:tab w:val="num" w:pos="2520"/>
        </w:tabs>
        <w:ind w:left="2520" w:hanging="1800"/>
      </w:pPr>
      <w:rPr>
        <w:rFonts w:hint="default"/>
        <w:b w:val="0"/>
      </w:rPr>
    </w:lvl>
    <w:lvl w:ilvl="8">
      <w:start w:val="1"/>
      <w:numFmt w:val="decimal"/>
      <w:isLgl/>
      <w:lvlText w:val="%1.%2.%3.%4.%5.%6.%7.%8.%9."/>
      <w:lvlJc w:val="left"/>
      <w:pPr>
        <w:tabs>
          <w:tab w:val="num" w:pos="2880"/>
        </w:tabs>
        <w:ind w:left="2880" w:hanging="2160"/>
      </w:pPr>
      <w:rPr>
        <w:rFonts w:hint="default"/>
        <w:b w:val="0"/>
      </w:rPr>
    </w:lvl>
  </w:abstractNum>
  <w:abstractNum w:abstractNumId="11">
    <w:nsid w:val="3DF35FDE"/>
    <w:multiLevelType w:val="hybridMultilevel"/>
    <w:tmpl w:val="6AAA9760"/>
    <w:lvl w:ilvl="0" w:tplc="0EC63DF0">
      <w:start w:val="1"/>
      <w:numFmt w:val="bullet"/>
      <w:suff w:val="space"/>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51450DB"/>
    <w:multiLevelType w:val="hybridMultilevel"/>
    <w:tmpl w:val="38E89E56"/>
    <w:lvl w:ilvl="0" w:tplc="564E7316">
      <w:start w:val="2"/>
      <w:numFmt w:val="bullet"/>
      <w:lvlText w:val="-"/>
      <w:lvlJc w:val="left"/>
      <w:pPr>
        <w:ind w:left="2514" w:hanging="360"/>
      </w:pPr>
      <w:rPr>
        <w:rFonts w:ascii="Times New Roman" w:eastAsiaTheme="minorHAnsi"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3">
    <w:nsid w:val="45727B13"/>
    <w:multiLevelType w:val="hybridMultilevel"/>
    <w:tmpl w:val="EE806D04"/>
    <w:lvl w:ilvl="0" w:tplc="A4C0E7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0430F"/>
    <w:multiLevelType w:val="hybridMultilevel"/>
    <w:tmpl w:val="4C523FF0"/>
    <w:lvl w:ilvl="0" w:tplc="BCD4929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8086531"/>
    <w:multiLevelType w:val="hybridMultilevel"/>
    <w:tmpl w:val="BA26B756"/>
    <w:lvl w:ilvl="0" w:tplc="80DCE78E">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F576320"/>
    <w:multiLevelType w:val="hybridMultilevel"/>
    <w:tmpl w:val="73B66F9C"/>
    <w:lvl w:ilvl="0" w:tplc="CB12006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18F01D9"/>
    <w:multiLevelType w:val="hybridMultilevel"/>
    <w:tmpl w:val="8E54D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59154C"/>
    <w:multiLevelType w:val="hybridMultilevel"/>
    <w:tmpl w:val="847E7B82"/>
    <w:lvl w:ilvl="0" w:tplc="26340F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5DF6563"/>
    <w:multiLevelType w:val="hybridMultilevel"/>
    <w:tmpl w:val="34C61F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B21317"/>
    <w:multiLevelType w:val="hybridMultilevel"/>
    <w:tmpl w:val="2EC244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3361F5"/>
    <w:multiLevelType w:val="hybridMultilevel"/>
    <w:tmpl w:val="2A64A82A"/>
    <w:lvl w:ilvl="0" w:tplc="7E366D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D3435C"/>
    <w:multiLevelType w:val="hybridMultilevel"/>
    <w:tmpl w:val="B6208ED4"/>
    <w:lvl w:ilvl="0" w:tplc="E9B217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AD4114"/>
    <w:multiLevelType w:val="hybridMultilevel"/>
    <w:tmpl w:val="946219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6C579F"/>
    <w:multiLevelType w:val="hybridMultilevel"/>
    <w:tmpl w:val="65EC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77791"/>
    <w:multiLevelType w:val="hybridMultilevel"/>
    <w:tmpl w:val="4EE4EE84"/>
    <w:lvl w:ilvl="0" w:tplc="77F2D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7908B7"/>
    <w:multiLevelType w:val="hybridMultilevel"/>
    <w:tmpl w:val="67549234"/>
    <w:lvl w:ilvl="0" w:tplc="39A6E64A">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21860F1"/>
    <w:multiLevelType w:val="multilevel"/>
    <w:tmpl w:val="1E3EB8E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nsid w:val="743C732B"/>
    <w:multiLevelType w:val="hybridMultilevel"/>
    <w:tmpl w:val="48E4A450"/>
    <w:lvl w:ilvl="0" w:tplc="6B08A2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55E6317"/>
    <w:multiLevelType w:val="hybridMultilevel"/>
    <w:tmpl w:val="E416B666"/>
    <w:lvl w:ilvl="0" w:tplc="63BCC068">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8216EEE"/>
    <w:multiLevelType w:val="hybridMultilevel"/>
    <w:tmpl w:val="B142E74E"/>
    <w:lvl w:ilvl="0" w:tplc="CC2418E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DD11FAC"/>
    <w:multiLevelType w:val="hybridMultilevel"/>
    <w:tmpl w:val="2E389E1E"/>
    <w:lvl w:ilvl="0" w:tplc="672C8CAC">
      <w:start w:val="1"/>
      <w:numFmt w:val="decimal"/>
      <w:suff w:val="space"/>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DF919A1"/>
    <w:multiLevelType w:val="hybridMultilevel"/>
    <w:tmpl w:val="E4344A68"/>
    <w:lvl w:ilvl="0" w:tplc="A52ACF8E">
      <w:start w:val="1"/>
      <w:numFmt w:val="upp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8"/>
  </w:num>
  <w:num w:numId="4">
    <w:abstractNumId w:val="28"/>
  </w:num>
  <w:num w:numId="5">
    <w:abstractNumId w:val="7"/>
  </w:num>
  <w:num w:numId="6">
    <w:abstractNumId w:val="2"/>
  </w:num>
  <w:num w:numId="7">
    <w:abstractNumId w:val="13"/>
  </w:num>
  <w:num w:numId="8">
    <w:abstractNumId w:val="21"/>
  </w:num>
  <w:num w:numId="9">
    <w:abstractNumId w:val="30"/>
  </w:num>
  <w:num w:numId="10">
    <w:abstractNumId w:val="16"/>
  </w:num>
  <w:num w:numId="11">
    <w:abstractNumId w:val="4"/>
  </w:num>
  <w:num w:numId="12">
    <w:abstractNumId w:val="6"/>
  </w:num>
  <w:num w:numId="13">
    <w:abstractNumId w:val="29"/>
  </w:num>
  <w:num w:numId="14">
    <w:abstractNumId w:val="14"/>
  </w:num>
  <w:num w:numId="15">
    <w:abstractNumId w:val="27"/>
  </w:num>
  <w:num w:numId="16">
    <w:abstractNumId w:val="20"/>
  </w:num>
  <w:num w:numId="17">
    <w:abstractNumId w:val="23"/>
  </w:num>
  <w:num w:numId="18">
    <w:abstractNumId w:val="10"/>
  </w:num>
  <w:num w:numId="19">
    <w:abstractNumId w:val="5"/>
  </w:num>
  <w:num w:numId="20">
    <w:abstractNumId w:val="26"/>
  </w:num>
  <w:num w:numId="21">
    <w:abstractNumId w:val="32"/>
  </w:num>
  <w:num w:numId="22">
    <w:abstractNumId w:val="19"/>
  </w:num>
  <w:num w:numId="23">
    <w:abstractNumId w:val="15"/>
  </w:num>
  <w:num w:numId="24">
    <w:abstractNumId w:val="17"/>
  </w:num>
  <w:num w:numId="25">
    <w:abstractNumId w:val="1"/>
  </w:num>
  <w:num w:numId="26">
    <w:abstractNumId w:val="3"/>
  </w:num>
  <w:num w:numId="27">
    <w:abstractNumId w:val="0"/>
  </w:num>
  <w:num w:numId="28">
    <w:abstractNumId w:val="31"/>
  </w:num>
  <w:num w:numId="29">
    <w:abstractNumId w:val="11"/>
  </w:num>
  <w:num w:numId="30">
    <w:abstractNumId w:val="25"/>
  </w:num>
  <w:num w:numId="31">
    <w:abstractNumId w:val="12"/>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5E"/>
    <w:rsid w:val="0000073E"/>
    <w:rsid w:val="00001159"/>
    <w:rsid w:val="0000127E"/>
    <w:rsid w:val="00001441"/>
    <w:rsid w:val="00001470"/>
    <w:rsid w:val="00001FD0"/>
    <w:rsid w:val="0000217A"/>
    <w:rsid w:val="00002568"/>
    <w:rsid w:val="000025E5"/>
    <w:rsid w:val="00002AB5"/>
    <w:rsid w:val="00002E28"/>
    <w:rsid w:val="000032CA"/>
    <w:rsid w:val="000038BF"/>
    <w:rsid w:val="00003E9E"/>
    <w:rsid w:val="000048D0"/>
    <w:rsid w:val="000052BB"/>
    <w:rsid w:val="000065DE"/>
    <w:rsid w:val="00006B9E"/>
    <w:rsid w:val="000075AC"/>
    <w:rsid w:val="00011667"/>
    <w:rsid w:val="00011B62"/>
    <w:rsid w:val="000123B9"/>
    <w:rsid w:val="00012756"/>
    <w:rsid w:val="00012C09"/>
    <w:rsid w:val="00013798"/>
    <w:rsid w:val="00013FDC"/>
    <w:rsid w:val="00014DAE"/>
    <w:rsid w:val="00014FB7"/>
    <w:rsid w:val="0001533A"/>
    <w:rsid w:val="000155F9"/>
    <w:rsid w:val="00015C26"/>
    <w:rsid w:val="0001681D"/>
    <w:rsid w:val="00016A9B"/>
    <w:rsid w:val="000172F9"/>
    <w:rsid w:val="0001743A"/>
    <w:rsid w:val="00017DBF"/>
    <w:rsid w:val="00020137"/>
    <w:rsid w:val="000203E4"/>
    <w:rsid w:val="00021680"/>
    <w:rsid w:val="00021767"/>
    <w:rsid w:val="00021F72"/>
    <w:rsid w:val="0002257A"/>
    <w:rsid w:val="000229DE"/>
    <w:rsid w:val="00022CD3"/>
    <w:rsid w:val="00024452"/>
    <w:rsid w:val="00024B50"/>
    <w:rsid w:val="00024EF6"/>
    <w:rsid w:val="00026AFA"/>
    <w:rsid w:val="00030FD1"/>
    <w:rsid w:val="0003194A"/>
    <w:rsid w:val="00031B49"/>
    <w:rsid w:val="00032262"/>
    <w:rsid w:val="0003396B"/>
    <w:rsid w:val="000339EE"/>
    <w:rsid w:val="00035CB8"/>
    <w:rsid w:val="00035D81"/>
    <w:rsid w:val="000369CF"/>
    <w:rsid w:val="00037521"/>
    <w:rsid w:val="00037E72"/>
    <w:rsid w:val="000408F8"/>
    <w:rsid w:val="00041C26"/>
    <w:rsid w:val="000422AD"/>
    <w:rsid w:val="0004274C"/>
    <w:rsid w:val="00042962"/>
    <w:rsid w:val="00042FFC"/>
    <w:rsid w:val="0004361F"/>
    <w:rsid w:val="000446C2"/>
    <w:rsid w:val="00044734"/>
    <w:rsid w:val="000447A8"/>
    <w:rsid w:val="00044DDA"/>
    <w:rsid w:val="00045962"/>
    <w:rsid w:val="00045DC7"/>
    <w:rsid w:val="00045E4A"/>
    <w:rsid w:val="000460B0"/>
    <w:rsid w:val="000462E1"/>
    <w:rsid w:val="00046590"/>
    <w:rsid w:val="00047516"/>
    <w:rsid w:val="00047AFD"/>
    <w:rsid w:val="00050606"/>
    <w:rsid w:val="00050803"/>
    <w:rsid w:val="000554D8"/>
    <w:rsid w:val="00055DEA"/>
    <w:rsid w:val="000607B3"/>
    <w:rsid w:val="0006253E"/>
    <w:rsid w:val="00062B7F"/>
    <w:rsid w:val="00064E41"/>
    <w:rsid w:val="00065743"/>
    <w:rsid w:val="00065B89"/>
    <w:rsid w:val="00065D72"/>
    <w:rsid w:val="00065E69"/>
    <w:rsid w:val="000673A8"/>
    <w:rsid w:val="00071887"/>
    <w:rsid w:val="0007239F"/>
    <w:rsid w:val="0007398B"/>
    <w:rsid w:val="00073D46"/>
    <w:rsid w:val="00074837"/>
    <w:rsid w:val="000757A7"/>
    <w:rsid w:val="00076312"/>
    <w:rsid w:val="00077579"/>
    <w:rsid w:val="0007784E"/>
    <w:rsid w:val="00077BB3"/>
    <w:rsid w:val="000805A0"/>
    <w:rsid w:val="000835F4"/>
    <w:rsid w:val="00084175"/>
    <w:rsid w:val="00084540"/>
    <w:rsid w:val="0008469F"/>
    <w:rsid w:val="000846AA"/>
    <w:rsid w:val="00084E78"/>
    <w:rsid w:val="000854DD"/>
    <w:rsid w:val="00085D92"/>
    <w:rsid w:val="00086797"/>
    <w:rsid w:val="000867CE"/>
    <w:rsid w:val="000868EC"/>
    <w:rsid w:val="00086B00"/>
    <w:rsid w:val="000871AC"/>
    <w:rsid w:val="00087D46"/>
    <w:rsid w:val="00090203"/>
    <w:rsid w:val="00090CD5"/>
    <w:rsid w:val="00092C9E"/>
    <w:rsid w:val="000937B4"/>
    <w:rsid w:val="0009429D"/>
    <w:rsid w:val="0009445E"/>
    <w:rsid w:val="0009484D"/>
    <w:rsid w:val="00095136"/>
    <w:rsid w:val="0009580C"/>
    <w:rsid w:val="00095BAF"/>
    <w:rsid w:val="00097E79"/>
    <w:rsid w:val="00097EE8"/>
    <w:rsid w:val="000A0DC5"/>
    <w:rsid w:val="000A0DEF"/>
    <w:rsid w:val="000A1657"/>
    <w:rsid w:val="000A1CFA"/>
    <w:rsid w:val="000A26F1"/>
    <w:rsid w:val="000A2C90"/>
    <w:rsid w:val="000A2F2B"/>
    <w:rsid w:val="000A57FE"/>
    <w:rsid w:val="000A5977"/>
    <w:rsid w:val="000A5ADB"/>
    <w:rsid w:val="000A5C1E"/>
    <w:rsid w:val="000A6334"/>
    <w:rsid w:val="000A6C41"/>
    <w:rsid w:val="000A6F4C"/>
    <w:rsid w:val="000A761E"/>
    <w:rsid w:val="000B01DB"/>
    <w:rsid w:val="000B03E7"/>
    <w:rsid w:val="000B07E4"/>
    <w:rsid w:val="000B0B78"/>
    <w:rsid w:val="000B0D6E"/>
    <w:rsid w:val="000B0EEA"/>
    <w:rsid w:val="000B0F2E"/>
    <w:rsid w:val="000B0FB7"/>
    <w:rsid w:val="000B21E9"/>
    <w:rsid w:val="000B4CE5"/>
    <w:rsid w:val="000B5125"/>
    <w:rsid w:val="000B526E"/>
    <w:rsid w:val="000B6A55"/>
    <w:rsid w:val="000B6D13"/>
    <w:rsid w:val="000B6E06"/>
    <w:rsid w:val="000C1413"/>
    <w:rsid w:val="000C1505"/>
    <w:rsid w:val="000C15EF"/>
    <w:rsid w:val="000C2618"/>
    <w:rsid w:val="000C2FB1"/>
    <w:rsid w:val="000C3211"/>
    <w:rsid w:val="000C3407"/>
    <w:rsid w:val="000C39EB"/>
    <w:rsid w:val="000C3ED7"/>
    <w:rsid w:val="000C3F78"/>
    <w:rsid w:val="000C5057"/>
    <w:rsid w:val="000C5456"/>
    <w:rsid w:val="000C5A77"/>
    <w:rsid w:val="000C5CF6"/>
    <w:rsid w:val="000C6391"/>
    <w:rsid w:val="000C7133"/>
    <w:rsid w:val="000C726C"/>
    <w:rsid w:val="000C7940"/>
    <w:rsid w:val="000C79FA"/>
    <w:rsid w:val="000C7B50"/>
    <w:rsid w:val="000D00F7"/>
    <w:rsid w:val="000D099E"/>
    <w:rsid w:val="000D0EB7"/>
    <w:rsid w:val="000D13C9"/>
    <w:rsid w:val="000D1E38"/>
    <w:rsid w:val="000D1F61"/>
    <w:rsid w:val="000D25AC"/>
    <w:rsid w:val="000D2E45"/>
    <w:rsid w:val="000D2EFF"/>
    <w:rsid w:val="000D2FDC"/>
    <w:rsid w:val="000D407F"/>
    <w:rsid w:val="000D4430"/>
    <w:rsid w:val="000D44B4"/>
    <w:rsid w:val="000D45E0"/>
    <w:rsid w:val="000D481C"/>
    <w:rsid w:val="000D4FF8"/>
    <w:rsid w:val="000D5606"/>
    <w:rsid w:val="000D5F57"/>
    <w:rsid w:val="000D64AA"/>
    <w:rsid w:val="000E05B5"/>
    <w:rsid w:val="000E1D1A"/>
    <w:rsid w:val="000E23F1"/>
    <w:rsid w:val="000E2669"/>
    <w:rsid w:val="000E267C"/>
    <w:rsid w:val="000E3576"/>
    <w:rsid w:val="000E37FD"/>
    <w:rsid w:val="000E59C3"/>
    <w:rsid w:val="000E6705"/>
    <w:rsid w:val="000E675E"/>
    <w:rsid w:val="000E6E7F"/>
    <w:rsid w:val="000E766D"/>
    <w:rsid w:val="000E7DC2"/>
    <w:rsid w:val="000F0088"/>
    <w:rsid w:val="000F0775"/>
    <w:rsid w:val="000F0B46"/>
    <w:rsid w:val="000F0F5C"/>
    <w:rsid w:val="000F14E6"/>
    <w:rsid w:val="000F156F"/>
    <w:rsid w:val="000F16FB"/>
    <w:rsid w:val="000F1855"/>
    <w:rsid w:val="000F1E7A"/>
    <w:rsid w:val="000F2DD4"/>
    <w:rsid w:val="000F3C21"/>
    <w:rsid w:val="000F4243"/>
    <w:rsid w:val="000F4444"/>
    <w:rsid w:val="000F54F0"/>
    <w:rsid w:val="000F67DE"/>
    <w:rsid w:val="000F69F1"/>
    <w:rsid w:val="000F736E"/>
    <w:rsid w:val="00100185"/>
    <w:rsid w:val="00100292"/>
    <w:rsid w:val="00100740"/>
    <w:rsid w:val="00100945"/>
    <w:rsid w:val="001028AF"/>
    <w:rsid w:val="00102A4D"/>
    <w:rsid w:val="00103BAB"/>
    <w:rsid w:val="00103C5E"/>
    <w:rsid w:val="0010451B"/>
    <w:rsid w:val="00104B1D"/>
    <w:rsid w:val="001050CF"/>
    <w:rsid w:val="0010538A"/>
    <w:rsid w:val="0010596B"/>
    <w:rsid w:val="00106E75"/>
    <w:rsid w:val="00106F52"/>
    <w:rsid w:val="00107A64"/>
    <w:rsid w:val="00111270"/>
    <w:rsid w:val="00111B13"/>
    <w:rsid w:val="0011232C"/>
    <w:rsid w:val="001126F4"/>
    <w:rsid w:val="00113127"/>
    <w:rsid w:val="0011381A"/>
    <w:rsid w:val="00113984"/>
    <w:rsid w:val="00115840"/>
    <w:rsid w:val="00115C3F"/>
    <w:rsid w:val="00115F6D"/>
    <w:rsid w:val="001160AA"/>
    <w:rsid w:val="00116C4C"/>
    <w:rsid w:val="00117150"/>
    <w:rsid w:val="00117E07"/>
    <w:rsid w:val="00121CF6"/>
    <w:rsid w:val="00122080"/>
    <w:rsid w:val="0012304D"/>
    <w:rsid w:val="001232CF"/>
    <w:rsid w:val="001235BF"/>
    <w:rsid w:val="00123C9D"/>
    <w:rsid w:val="0012418A"/>
    <w:rsid w:val="0012476E"/>
    <w:rsid w:val="00124AB2"/>
    <w:rsid w:val="00125067"/>
    <w:rsid w:val="00125457"/>
    <w:rsid w:val="0012594F"/>
    <w:rsid w:val="00125B55"/>
    <w:rsid w:val="00126194"/>
    <w:rsid w:val="00126888"/>
    <w:rsid w:val="001275EF"/>
    <w:rsid w:val="00127650"/>
    <w:rsid w:val="00127763"/>
    <w:rsid w:val="00127FBA"/>
    <w:rsid w:val="00130838"/>
    <w:rsid w:val="0013109E"/>
    <w:rsid w:val="00132F7D"/>
    <w:rsid w:val="001335E6"/>
    <w:rsid w:val="0013365C"/>
    <w:rsid w:val="0013391D"/>
    <w:rsid w:val="0013460C"/>
    <w:rsid w:val="00134846"/>
    <w:rsid w:val="001350E1"/>
    <w:rsid w:val="0013666E"/>
    <w:rsid w:val="00136686"/>
    <w:rsid w:val="0013708F"/>
    <w:rsid w:val="0013779B"/>
    <w:rsid w:val="0014065E"/>
    <w:rsid w:val="00141362"/>
    <w:rsid w:val="00142E35"/>
    <w:rsid w:val="001432A0"/>
    <w:rsid w:val="0014400E"/>
    <w:rsid w:val="0014499B"/>
    <w:rsid w:val="00145D8E"/>
    <w:rsid w:val="00145E08"/>
    <w:rsid w:val="0014647D"/>
    <w:rsid w:val="00150ED1"/>
    <w:rsid w:val="00151AA5"/>
    <w:rsid w:val="00151D0D"/>
    <w:rsid w:val="00152534"/>
    <w:rsid w:val="001526B6"/>
    <w:rsid w:val="001528E2"/>
    <w:rsid w:val="0015345E"/>
    <w:rsid w:val="00153A59"/>
    <w:rsid w:val="001575F1"/>
    <w:rsid w:val="0015776C"/>
    <w:rsid w:val="00160CC1"/>
    <w:rsid w:val="001615CC"/>
    <w:rsid w:val="001619E1"/>
    <w:rsid w:val="00162029"/>
    <w:rsid w:val="0016257C"/>
    <w:rsid w:val="001627BC"/>
    <w:rsid w:val="00162839"/>
    <w:rsid w:val="001629A1"/>
    <w:rsid w:val="001631DC"/>
    <w:rsid w:val="00163258"/>
    <w:rsid w:val="0016390C"/>
    <w:rsid w:val="00163AAB"/>
    <w:rsid w:val="00164D76"/>
    <w:rsid w:val="0017071F"/>
    <w:rsid w:val="00170BF6"/>
    <w:rsid w:val="00170C0F"/>
    <w:rsid w:val="00171A7A"/>
    <w:rsid w:val="00172301"/>
    <w:rsid w:val="00172C13"/>
    <w:rsid w:val="00174CF0"/>
    <w:rsid w:val="00174DFD"/>
    <w:rsid w:val="00175816"/>
    <w:rsid w:val="00175C07"/>
    <w:rsid w:val="001761B9"/>
    <w:rsid w:val="00176243"/>
    <w:rsid w:val="0017680C"/>
    <w:rsid w:val="00176C77"/>
    <w:rsid w:val="00177857"/>
    <w:rsid w:val="00177F5F"/>
    <w:rsid w:val="00180A36"/>
    <w:rsid w:val="001825C8"/>
    <w:rsid w:val="00182A97"/>
    <w:rsid w:val="0018372D"/>
    <w:rsid w:val="00183F90"/>
    <w:rsid w:val="0018434B"/>
    <w:rsid w:val="00184DE2"/>
    <w:rsid w:val="00185B10"/>
    <w:rsid w:val="00185CBF"/>
    <w:rsid w:val="0018620C"/>
    <w:rsid w:val="00187873"/>
    <w:rsid w:val="00191D9D"/>
    <w:rsid w:val="00191DDF"/>
    <w:rsid w:val="001932B8"/>
    <w:rsid w:val="00193375"/>
    <w:rsid w:val="00194A9A"/>
    <w:rsid w:val="00195367"/>
    <w:rsid w:val="00195604"/>
    <w:rsid w:val="001957FE"/>
    <w:rsid w:val="00195D96"/>
    <w:rsid w:val="00196762"/>
    <w:rsid w:val="0019686D"/>
    <w:rsid w:val="001969BB"/>
    <w:rsid w:val="00197387"/>
    <w:rsid w:val="00197D20"/>
    <w:rsid w:val="001A1BC4"/>
    <w:rsid w:val="001A2182"/>
    <w:rsid w:val="001A36C4"/>
    <w:rsid w:val="001A3863"/>
    <w:rsid w:val="001A3A92"/>
    <w:rsid w:val="001A4C8D"/>
    <w:rsid w:val="001A4DF8"/>
    <w:rsid w:val="001A5B37"/>
    <w:rsid w:val="001A5DAF"/>
    <w:rsid w:val="001A6153"/>
    <w:rsid w:val="001A6A2B"/>
    <w:rsid w:val="001A6C89"/>
    <w:rsid w:val="001A6D4B"/>
    <w:rsid w:val="001A6F4A"/>
    <w:rsid w:val="001B0D50"/>
    <w:rsid w:val="001B1D12"/>
    <w:rsid w:val="001B1E7D"/>
    <w:rsid w:val="001B230B"/>
    <w:rsid w:val="001B2A30"/>
    <w:rsid w:val="001B2B76"/>
    <w:rsid w:val="001B3E4E"/>
    <w:rsid w:val="001B41A8"/>
    <w:rsid w:val="001B49AD"/>
    <w:rsid w:val="001B4B71"/>
    <w:rsid w:val="001B4EBF"/>
    <w:rsid w:val="001B6162"/>
    <w:rsid w:val="001B75EA"/>
    <w:rsid w:val="001B785E"/>
    <w:rsid w:val="001B79CA"/>
    <w:rsid w:val="001B7B96"/>
    <w:rsid w:val="001C02D9"/>
    <w:rsid w:val="001C05B9"/>
    <w:rsid w:val="001C167F"/>
    <w:rsid w:val="001C1927"/>
    <w:rsid w:val="001C1F83"/>
    <w:rsid w:val="001C4269"/>
    <w:rsid w:val="001C5DDC"/>
    <w:rsid w:val="001C6187"/>
    <w:rsid w:val="001C65D4"/>
    <w:rsid w:val="001C665E"/>
    <w:rsid w:val="001C6E87"/>
    <w:rsid w:val="001C771C"/>
    <w:rsid w:val="001C7B58"/>
    <w:rsid w:val="001C7F70"/>
    <w:rsid w:val="001D18F1"/>
    <w:rsid w:val="001D2A41"/>
    <w:rsid w:val="001D303E"/>
    <w:rsid w:val="001D314E"/>
    <w:rsid w:val="001D315B"/>
    <w:rsid w:val="001D3E41"/>
    <w:rsid w:val="001D5612"/>
    <w:rsid w:val="001D68F4"/>
    <w:rsid w:val="001D6DC6"/>
    <w:rsid w:val="001D7152"/>
    <w:rsid w:val="001E1AF7"/>
    <w:rsid w:val="001E1F50"/>
    <w:rsid w:val="001E36D8"/>
    <w:rsid w:val="001E3717"/>
    <w:rsid w:val="001E38BB"/>
    <w:rsid w:val="001E420F"/>
    <w:rsid w:val="001E5003"/>
    <w:rsid w:val="001E539D"/>
    <w:rsid w:val="001E608E"/>
    <w:rsid w:val="001E63D5"/>
    <w:rsid w:val="001E6BED"/>
    <w:rsid w:val="001F12A2"/>
    <w:rsid w:val="001F1C69"/>
    <w:rsid w:val="001F2B6F"/>
    <w:rsid w:val="001F31E5"/>
    <w:rsid w:val="001F3C6E"/>
    <w:rsid w:val="001F437F"/>
    <w:rsid w:val="001F4A96"/>
    <w:rsid w:val="001F4DC3"/>
    <w:rsid w:val="001F4E32"/>
    <w:rsid w:val="001F57EE"/>
    <w:rsid w:val="001F5E5D"/>
    <w:rsid w:val="001F6363"/>
    <w:rsid w:val="0020127A"/>
    <w:rsid w:val="00202249"/>
    <w:rsid w:val="002022EE"/>
    <w:rsid w:val="002044D6"/>
    <w:rsid w:val="00204D20"/>
    <w:rsid w:val="00204F42"/>
    <w:rsid w:val="0020535E"/>
    <w:rsid w:val="00205B9E"/>
    <w:rsid w:val="00206500"/>
    <w:rsid w:val="0020719C"/>
    <w:rsid w:val="002074EB"/>
    <w:rsid w:val="002118FD"/>
    <w:rsid w:val="00211A75"/>
    <w:rsid w:val="0021266E"/>
    <w:rsid w:val="0021336B"/>
    <w:rsid w:val="0021371A"/>
    <w:rsid w:val="002167EE"/>
    <w:rsid w:val="00216B03"/>
    <w:rsid w:val="00216BE3"/>
    <w:rsid w:val="00216F31"/>
    <w:rsid w:val="00220110"/>
    <w:rsid w:val="00220377"/>
    <w:rsid w:val="00220CCB"/>
    <w:rsid w:val="00221E19"/>
    <w:rsid w:val="00223969"/>
    <w:rsid w:val="00224B07"/>
    <w:rsid w:val="00224BCE"/>
    <w:rsid w:val="002251D6"/>
    <w:rsid w:val="002253AE"/>
    <w:rsid w:val="00225537"/>
    <w:rsid w:val="00225A49"/>
    <w:rsid w:val="00226AD8"/>
    <w:rsid w:val="00226BBA"/>
    <w:rsid w:val="00226D84"/>
    <w:rsid w:val="0022737D"/>
    <w:rsid w:val="00227641"/>
    <w:rsid w:val="00227738"/>
    <w:rsid w:val="002277D9"/>
    <w:rsid w:val="00231BFA"/>
    <w:rsid w:val="00231D6B"/>
    <w:rsid w:val="00232735"/>
    <w:rsid w:val="00233CA5"/>
    <w:rsid w:val="00233E90"/>
    <w:rsid w:val="002345AD"/>
    <w:rsid w:val="00234F83"/>
    <w:rsid w:val="002358CC"/>
    <w:rsid w:val="00235D75"/>
    <w:rsid w:val="00236C49"/>
    <w:rsid w:val="0023790A"/>
    <w:rsid w:val="00237B50"/>
    <w:rsid w:val="002402A1"/>
    <w:rsid w:val="00240B40"/>
    <w:rsid w:val="00241547"/>
    <w:rsid w:val="0024200B"/>
    <w:rsid w:val="002427C6"/>
    <w:rsid w:val="0024298E"/>
    <w:rsid w:val="00243D3A"/>
    <w:rsid w:val="0024405A"/>
    <w:rsid w:val="00245488"/>
    <w:rsid w:val="002454CC"/>
    <w:rsid w:val="00245548"/>
    <w:rsid w:val="0024560C"/>
    <w:rsid w:val="00245905"/>
    <w:rsid w:val="00246256"/>
    <w:rsid w:val="0024633E"/>
    <w:rsid w:val="002466DC"/>
    <w:rsid w:val="00247352"/>
    <w:rsid w:val="00247D20"/>
    <w:rsid w:val="002516DE"/>
    <w:rsid w:val="00252C6E"/>
    <w:rsid w:val="00253C7B"/>
    <w:rsid w:val="00254133"/>
    <w:rsid w:val="002548CD"/>
    <w:rsid w:val="002553B4"/>
    <w:rsid w:val="00255B8E"/>
    <w:rsid w:val="00255D90"/>
    <w:rsid w:val="00255FBD"/>
    <w:rsid w:val="0025749A"/>
    <w:rsid w:val="0025785D"/>
    <w:rsid w:val="0026172C"/>
    <w:rsid w:val="00262A90"/>
    <w:rsid w:val="00263133"/>
    <w:rsid w:val="00263527"/>
    <w:rsid w:val="00263D64"/>
    <w:rsid w:val="0026506A"/>
    <w:rsid w:val="002650D3"/>
    <w:rsid w:val="00265E8C"/>
    <w:rsid w:val="002662EB"/>
    <w:rsid w:val="002705CC"/>
    <w:rsid w:val="002716D2"/>
    <w:rsid w:val="00271E82"/>
    <w:rsid w:val="002724CE"/>
    <w:rsid w:val="00272B3D"/>
    <w:rsid w:val="00272BB7"/>
    <w:rsid w:val="00272C05"/>
    <w:rsid w:val="002739B0"/>
    <w:rsid w:val="00273B10"/>
    <w:rsid w:val="0027458D"/>
    <w:rsid w:val="0027499C"/>
    <w:rsid w:val="002751E7"/>
    <w:rsid w:val="002778DF"/>
    <w:rsid w:val="00280A0A"/>
    <w:rsid w:val="00281008"/>
    <w:rsid w:val="00281B2F"/>
    <w:rsid w:val="00281E47"/>
    <w:rsid w:val="00282D5D"/>
    <w:rsid w:val="00283241"/>
    <w:rsid w:val="002849F6"/>
    <w:rsid w:val="00285063"/>
    <w:rsid w:val="0028522A"/>
    <w:rsid w:val="0028640D"/>
    <w:rsid w:val="002868E9"/>
    <w:rsid w:val="00286CC3"/>
    <w:rsid w:val="002874C0"/>
    <w:rsid w:val="00287ADC"/>
    <w:rsid w:val="00287F79"/>
    <w:rsid w:val="00290017"/>
    <w:rsid w:val="00290D7F"/>
    <w:rsid w:val="002923C5"/>
    <w:rsid w:val="0029379D"/>
    <w:rsid w:val="002940EA"/>
    <w:rsid w:val="0029488D"/>
    <w:rsid w:val="00294A16"/>
    <w:rsid w:val="00294E27"/>
    <w:rsid w:val="002958F3"/>
    <w:rsid w:val="00295973"/>
    <w:rsid w:val="00295A11"/>
    <w:rsid w:val="002966D2"/>
    <w:rsid w:val="00296F79"/>
    <w:rsid w:val="0029748B"/>
    <w:rsid w:val="002A0207"/>
    <w:rsid w:val="002A0566"/>
    <w:rsid w:val="002A06E6"/>
    <w:rsid w:val="002A0DC6"/>
    <w:rsid w:val="002A1173"/>
    <w:rsid w:val="002A1952"/>
    <w:rsid w:val="002A2178"/>
    <w:rsid w:val="002A38F7"/>
    <w:rsid w:val="002A3BE6"/>
    <w:rsid w:val="002A4046"/>
    <w:rsid w:val="002A4520"/>
    <w:rsid w:val="002A4D38"/>
    <w:rsid w:val="002A4F89"/>
    <w:rsid w:val="002A60AE"/>
    <w:rsid w:val="002A680B"/>
    <w:rsid w:val="002A756D"/>
    <w:rsid w:val="002A7FB2"/>
    <w:rsid w:val="002B044C"/>
    <w:rsid w:val="002B0767"/>
    <w:rsid w:val="002B0C49"/>
    <w:rsid w:val="002B125E"/>
    <w:rsid w:val="002B16F7"/>
    <w:rsid w:val="002B1D4B"/>
    <w:rsid w:val="002B2140"/>
    <w:rsid w:val="002B2728"/>
    <w:rsid w:val="002B2803"/>
    <w:rsid w:val="002B2FA2"/>
    <w:rsid w:val="002B352A"/>
    <w:rsid w:val="002B3A4A"/>
    <w:rsid w:val="002B4AB4"/>
    <w:rsid w:val="002B4B67"/>
    <w:rsid w:val="002B5782"/>
    <w:rsid w:val="002B5A2B"/>
    <w:rsid w:val="002B6CB8"/>
    <w:rsid w:val="002B74D9"/>
    <w:rsid w:val="002B7BFF"/>
    <w:rsid w:val="002B7DFD"/>
    <w:rsid w:val="002C0D6E"/>
    <w:rsid w:val="002C106E"/>
    <w:rsid w:val="002C1C5B"/>
    <w:rsid w:val="002C286E"/>
    <w:rsid w:val="002C3A0B"/>
    <w:rsid w:val="002C41EB"/>
    <w:rsid w:val="002C50AB"/>
    <w:rsid w:val="002C584F"/>
    <w:rsid w:val="002C5E16"/>
    <w:rsid w:val="002C6853"/>
    <w:rsid w:val="002D088C"/>
    <w:rsid w:val="002D1152"/>
    <w:rsid w:val="002D13B9"/>
    <w:rsid w:val="002D1715"/>
    <w:rsid w:val="002D1B04"/>
    <w:rsid w:val="002D3DAD"/>
    <w:rsid w:val="002D47E2"/>
    <w:rsid w:val="002D5CE1"/>
    <w:rsid w:val="002D62A4"/>
    <w:rsid w:val="002D62CC"/>
    <w:rsid w:val="002D6A85"/>
    <w:rsid w:val="002D6B3F"/>
    <w:rsid w:val="002D7006"/>
    <w:rsid w:val="002D7307"/>
    <w:rsid w:val="002D7B19"/>
    <w:rsid w:val="002E0440"/>
    <w:rsid w:val="002E050D"/>
    <w:rsid w:val="002E08FD"/>
    <w:rsid w:val="002E09D6"/>
    <w:rsid w:val="002E1CFF"/>
    <w:rsid w:val="002E228E"/>
    <w:rsid w:val="002E2755"/>
    <w:rsid w:val="002E2BEC"/>
    <w:rsid w:val="002E2CD4"/>
    <w:rsid w:val="002E418F"/>
    <w:rsid w:val="002E47E2"/>
    <w:rsid w:val="002E496C"/>
    <w:rsid w:val="002E5CD2"/>
    <w:rsid w:val="002E62E5"/>
    <w:rsid w:val="002E6D73"/>
    <w:rsid w:val="002E7BFE"/>
    <w:rsid w:val="002E7C09"/>
    <w:rsid w:val="002E7E62"/>
    <w:rsid w:val="002F0799"/>
    <w:rsid w:val="002F17A4"/>
    <w:rsid w:val="002F1C5F"/>
    <w:rsid w:val="002F47D4"/>
    <w:rsid w:val="002F595E"/>
    <w:rsid w:val="002F6DD9"/>
    <w:rsid w:val="002F727B"/>
    <w:rsid w:val="002F7651"/>
    <w:rsid w:val="002F7909"/>
    <w:rsid w:val="00301740"/>
    <w:rsid w:val="00303AFF"/>
    <w:rsid w:val="00303B30"/>
    <w:rsid w:val="00303C7E"/>
    <w:rsid w:val="00304743"/>
    <w:rsid w:val="003048FD"/>
    <w:rsid w:val="00304AD6"/>
    <w:rsid w:val="00304BBF"/>
    <w:rsid w:val="00306CC4"/>
    <w:rsid w:val="00307588"/>
    <w:rsid w:val="003076B2"/>
    <w:rsid w:val="003102EC"/>
    <w:rsid w:val="003113F6"/>
    <w:rsid w:val="0031214D"/>
    <w:rsid w:val="003123A9"/>
    <w:rsid w:val="0031277C"/>
    <w:rsid w:val="00313528"/>
    <w:rsid w:val="00313CD6"/>
    <w:rsid w:val="0031439B"/>
    <w:rsid w:val="003148DA"/>
    <w:rsid w:val="0031517C"/>
    <w:rsid w:val="00316FD2"/>
    <w:rsid w:val="00317446"/>
    <w:rsid w:val="00317723"/>
    <w:rsid w:val="00317B00"/>
    <w:rsid w:val="00317DCA"/>
    <w:rsid w:val="0032066A"/>
    <w:rsid w:val="00320DC0"/>
    <w:rsid w:val="00320F26"/>
    <w:rsid w:val="00322EDB"/>
    <w:rsid w:val="00322F59"/>
    <w:rsid w:val="003237E9"/>
    <w:rsid w:val="003241B5"/>
    <w:rsid w:val="003246EA"/>
    <w:rsid w:val="00324AC2"/>
    <w:rsid w:val="00325E59"/>
    <w:rsid w:val="00326E4A"/>
    <w:rsid w:val="00327729"/>
    <w:rsid w:val="00330DAA"/>
    <w:rsid w:val="0033160C"/>
    <w:rsid w:val="003322A7"/>
    <w:rsid w:val="0033230B"/>
    <w:rsid w:val="003323A4"/>
    <w:rsid w:val="00333154"/>
    <w:rsid w:val="0033375E"/>
    <w:rsid w:val="0033376F"/>
    <w:rsid w:val="003337EF"/>
    <w:rsid w:val="0033389D"/>
    <w:rsid w:val="00333E58"/>
    <w:rsid w:val="00333FB9"/>
    <w:rsid w:val="0033455C"/>
    <w:rsid w:val="00335089"/>
    <w:rsid w:val="003350BF"/>
    <w:rsid w:val="00335162"/>
    <w:rsid w:val="0033552D"/>
    <w:rsid w:val="00335E3C"/>
    <w:rsid w:val="00340037"/>
    <w:rsid w:val="00340790"/>
    <w:rsid w:val="00340F0E"/>
    <w:rsid w:val="003416B5"/>
    <w:rsid w:val="003425F1"/>
    <w:rsid w:val="003436FB"/>
    <w:rsid w:val="00343B4A"/>
    <w:rsid w:val="00343C5A"/>
    <w:rsid w:val="003452A3"/>
    <w:rsid w:val="00345C7E"/>
    <w:rsid w:val="00350B61"/>
    <w:rsid w:val="0035101A"/>
    <w:rsid w:val="00351A4E"/>
    <w:rsid w:val="00351C44"/>
    <w:rsid w:val="00351E64"/>
    <w:rsid w:val="00351ED7"/>
    <w:rsid w:val="00353DB5"/>
    <w:rsid w:val="00354BD6"/>
    <w:rsid w:val="00355205"/>
    <w:rsid w:val="00355F20"/>
    <w:rsid w:val="00356E4A"/>
    <w:rsid w:val="00357305"/>
    <w:rsid w:val="00357C6B"/>
    <w:rsid w:val="0036057F"/>
    <w:rsid w:val="00361441"/>
    <w:rsid w:val="00362102"/>
    <w:rsid w:val="003636B7"/>
    <w:rsid w:val="00363B27"/>
    <w:rsid w:val="00363D99"/>
    <w:rsid w:val="00363EDB"/>
    <w:rsid w:val="00364393"/>
    <w:rsid w:val="00364A1D"/>
    <w:rsid w:val="003657D8"/>
    <w:rsid w:val="00365F5E"/>
    <w:rsid w:val="00366F6C"/>
    <w:rsid w:val="00367469"/>
    <w:rsid w:val="00370599"/>
    <w:rsid w:val="00370870"/>
    <w:rsid w:val="00370D93"/>
    <w:rsid w:val="00371317"/>
    <w:rsid w:val="00371B3F"/>
    <w:rsid w:val="00371FB4"/>
    <w:rsid w:val="00372505"/>
    <w:rsid w:val="00372793"/>
    <w:rsid w:val="00372C39"/>
    <w:rsid w:val="00372F7A"/>
    <w:rsid w:val="00373519"/>
    <w:rsid w:val="003739ED"/>
    <w:rsid w:val="00374A2C"/>
    <w:rsid w:val="0037567A"/>
    <w:rsid w:val="0037574C"/>
    <w:rsid w:val="00375D3C"/>
    <w:rsid w:val="003766F8"/>
    <w:rsid w:val="00376884"/>
    <w:rsid w:val="00377651"/>
    <w:rsid w:val="00377D9A"/>
    <w:rsid w:val="0038099D"/>
    <w:rsid w:val="00381B96"/>
    <w:rsid w:val="0038210C"/>
    <w:rsid w:val="00382145"/>
    <w:rsid w:val="003825CA"/>
    <w:rsid w:val="003827A7"/>
    <w:rsid w:val="0038318B"/>
    <w:rsid w:val="003832DC"/>
    <w:rsid w:val="00383EE6"/>
    <w:rsid w:val="0038496D"/>
    <w:rsid w:val="003854C6"/>
    <w:rsid w:val="00386379"/>
    <w:rsid w:val="003866F7"/>
    <w:rsid w:val="003868BF"/>
    <w:rsid w:val="00386BAC"/>
    <w:rsid w:val="00390BA5"/>
    <w:rsid w:val="00391262"/>
    <w:rsid w:val="00391B0C"/>
    <w:rsid w:val="0039250B"/>
    <w:rsid w:val="00392807"/>
    <w:rsid w:val="003930AB"/>
    <w:rsid w:val="00393398"/>
    <w:rsid w:val="00393965"/>
    <w:rsid w:val="00393CE7"/>
    <w:rsid w:val="00394310"/>
    <w:rsid w:val="00394ADA"/>
    <w:rsid w:val="00395323"/>
    <w:rsid w:val="003953EB"/>
    <w:rsid w:val="00396253"/>
    <w:rsid w:val="0039627A"/>
    <w:rsid w:val="00396D58"/>
    <w:rsid w:val="003A05E9"/>
    <w:rsid w:val="003A10F1"/>
    <w:rsid w:val="003A1940"/>
    <w:rsid w:val="003A22DC"/>
    <w:rsid w:val="003A2444"/>
    <w:rsid w:val="003A2B7A"/>
    <w:rsid w:val="003A48D6"/>
    <w:rsid w:val="003A4D7D"/>
    <w:rsid w:val="003A4EA0"/>
    <w:rsid w:val="003A4ED5"/>
    <w:rsid w:val="003A5AAF"/>
    <w:rsid w:val="003A6251"/>
    <w:rsid w:val="003B0510"/>
    <w:rsid w:val="003B156A"/>
    <w:rsid w:val="003B2219"/>
    <w:rsid w:val="003B2459"/>
    <w:rsid w:val="003B2BDB"/>
    <w:rsid w:val="003B32D5"/>
    <w:rsid w:val="003B3522"/>
    <w:rsid w:val="003B359E"/>
    <w:rsid w:val="003B3EAC"/>
    <w:rsid w:val="003B46AC"/>
    <w:rsid w:val="003B637A"/>
    <w:rsid w:val="003B67E3"/>
    <w:rsid w:val="003B6857"/>
    <w:rsid w:val="003B6FB4"/>
    <w:rsid w:val="003B76DA"/>
    <w:rsid w:val="003C02E2"/>
    <w:rsid w:val="003C052D"/>
    <w:rsid w:val="003C1090"/>
    <w:rsid w:val="003C1384"/>
    <w:rsid w:val="003C17A5"/>
    <w:rsid w:val="003C258D"/>
    <w:rsid w:val="003C2742"/>
    <w:rsid w:val="003C279F"/>
    <w:rsid w:val="003C33E7"/>
    <w:rsid w:val="003C3AE0"/>
    <w:rsid w:val="003C3FB6"/>
    <w:rsid w:val="003C41CF"/>
    <w:rsid w:val="003C46E1"/>
    <w:rsid w:val="003C50FF"/>
    <w:rsid w:val="003C545E"/>
    <w:rsid w:val="003C602F"/>
    <w:rsid w:val="003D021E"/>
    <w:rsid w:val="003D0310"/>
    <w:rsid w:val="003D0FB5"/>
    <w:rsid w:val="003D130F"/>
    <w:rsid w:val="003D1AD8"/>
    <w:rsid w:val="003D1B7A"/>
    <w:rsid w:val="003D1BC3"/>
    <w:rsid w:val="003D206F"/>
    <w:rsid w:val="003D24F4"/>
    <w:rsid w:val="003D3128"/>
    <w:rsid w:val="003D3D59"/>
    <w:rsid w:val="003D405B"/>
    <w:rsid w:val="003D4C80"/>
    <w:rsid w:val="003D4DB6"/>
    <w:rsid w:val="003D584D"/>
    <w:rsid w:val="003D5D2C"/>
    <w:rsid w:val="003D6A59"/>
    <w:rsid w:val="003D72B2"/>
    <w:rsid w:val="003D72CD"/>
    <w:rsid w:val="003D7CEB"/>
    <w:rsid w:val="003E0B61"/>
    <w:rsid w:val="003E32C4"/>
    <w:rsid w:val="003E3D6D"/>
    <w:rsid w:val="003E4097"/>
    <w:rsid w:val="003E47F2"/>
    <w:rsid w:val="003E49A8"/>
    <w:rsid w:val="003E561B"/>
    <w:rsid w:val="003E5F53"/>
    <w:rsid w:val="003E6017"/>
    <w:rsid w:val="003E6364"/>
    <w:rsid w:val="003E6C94"/>
    <w:rsid w:val="003E74B6"/>
    <w:rsid w:val="003E7621"/>
    <w:rsid w:val="003F01FF"/>
    <w:rsid w:val="003F0761"/>
    <w:rsid w:val="003F1F06"/>
    <w:rsid w:val="003F2FD2"/>
    <w:rsid w:val="003F3010"/>
    <w:rsid w:val="003F4488"/>
    <w:rsid w:val="003F5210"/>
    <w:rsid w:val="003F52AC"/>
    <w:rsid w:val="003F60E1"/>
    <w:rsid w:val="003F731B"/>
    <w:rsid w:val="003F7C41"/>
    <w:rsid w:val="00400112"/>
    <w:rsid w:val="00400A63"/>
    <w:rsid w:val="004014CF"/>
    <w:rsid w:val="00402080"/>
    <w:rsid w:val="004021C5"/>
    <w:rsid w:val="004049DA"/>
    <w:rsid w:val="00404FF4"/>
    <w:rsid w:val="004050B4"/>
    <w:rsid w:val="004057A1"/>
    <w:rsid w:val="004059D2"/>
    <w:rsid w:val="00405A1B"/>
    <w:rsid w:val="00406869"/>
    <w:rsid w:val="00407063"/>
    <w:rsid w:val="00410095"/>
    <w:rsid w:val="004113A2"/>
    <w:rsid w:val="004126AE"/>
    <w:rsid w:val="00413493"/>
    <w:rsid w:val="004136F4"/>
    <w:rsid w:val="004144BB"/>
    <w:rsid w:val="00414E6B"/>
    <w:rsid w:val="00415795"/>
    <w:rsid w:val="00416149"/>
    <w:rsid w:val="00416621"/>
    <w:rsid w:val="00416F21"/>
    <w:rsid w:val="004171F9"/>
    <w:rsid w:val="004178D0"/>
    <w:rsid w:val="00417E43"/>
    <w:rsid w:val="00420E35"/>
    <w:rsid w:val="00420F4D"/>
    <w:rsid w:val="00421818"/>
    <w:rsid w:val="00422788"/>
    <w:rsid w:val="00423ABD"/>
    <w:rsid w:val="00424012"/>
    <w:rsid w:val="004276B3"/>
    <w:rsid w:val="00427956"/>
    <w:rsid w:val="00427BED"/>
    <w:rsid w:val="00427EFF"/>
    <w:rsid w:val="004300DC"/>
    <w:rsid w:val="00430A2F"/>
    <w:rsid w:val="0043125A"/>
    <w:rsid w:val="0043176E"/>
    <w:rsid w:val="0043238F"/>
    <w:rsid w:val="00432D19"/>
    <w:rsid w:val="004338FF"/>
    <w:rsid w:val="00433AD3"/>
    <w:rsid w:val="00434540"/>
    <w:rsid w:val="00434DD6"/>
    <w:rsid w:val="004357F5"/>
    <w:rsid w:val="00435C2C"/>
    <w:rsid w:val="0043651C"/>
    <w:rsid w:val="00437E18"/>
    <w:rsid w:val="00440285"/>
    <w:rsid w:val="0044067D"/>
    <w:rsid w:val="00441089"/>
    <w:rsid w:val="004414B3"/>
    <w:rsid w:val="0044169B"/>
    <w:rsid w:val="00441A58"/>
    <w:rsid w:val="004422D1"/>
    <w:rsid w:val="00442512"/>
    <w:rsid w:val="00442D2B"/>
    <w:rsid w:val="004441A6"/>
    <w:rsid w:val="0044598C"/>
    <w:rsid w:val="0044724A"/>
    <w:rsid w:val="00450074"/>
    <w:rsid w:val="00450B32"/>
    <w:rsid w:val="00450BBE"/>
    <w:rsid w:val="00451FFD"/>
    <w:rsid w:val="004524DD"/>
    <w:rsid w:val="00452925"/>
    <w:rsid w:val="00452AB0"/>
    <w:rsid w:val="00452EBC"/>
    <w:rsid w:val="004531C2"/>
    <w:rsid w:val="00453357"/>
    <w:rsid w:val="00453493"/>
    <w:rsid w:val="00453E07"/>
    <w:rsid w:val="00454013"/>
    <w:rsid w:val="00454293"/>
    <w:rsid w:val="0045470D"/>
    <w:rsid w:val="004548DC"/>
    <w:rsid w:val="00455168"/>
    <w:rsid w:val="00455369"/>
    <w:rsid w:val="0045560D"/>
    <w:rsid w:val="0045562B"/>
    <w:rsid w:val="00455A98"/>
    <w:rsid w:val="00456789"/>
    <w:rsid w:val="00456A4C"/>
    <w:rsid w:val="00457372"/>
    <w:rsid w:val="00457C7E"/>
    <w:rsid w:val="00457FDC"/>
    <w:rsid w:val="00460A93"/>
    <w:rsid w:val="00461091"/>
    <w:rsid w:val="00461697"/>
    <w:rsid w:val="00461FA2"/>
    <w:rsid w:val="00463594"/>
    <w:rsid w:val="00463F05"/>
    <w:rsid w:val="00464CCD"/>
    <w:rsid w:val="004654BE"/>
    <w:rsid w:val="00465598"/>
    <w:rsid w:val="00465A18"/>
    <w:rsid w:val="00466646"/>
    <w:rsid w:val="00466784"/>
    <w:rsid w:val="00466A31"/>
    <w:rsid w:val="00466BA3"/>
    <w:rsid w:val="00466C15"/>
    <w:rsid w:val="00466C75"/>
    <w:rsid w:val="0046724E"/>
    <w:rsid w:val="0047061E"/>
    <w:rsid w:val="00472907"/>
    <w:rsid w:val="00474BF0"/>
    <w:rsid w:val="00475F57"/>
    <w:rsid w:val="00476991"/>
    <w:rsid w:val="00477BDC"/>
    <w:rsid w:val="00477D5F"/>
    <w:rsid w:val="00481998"/>
    <w:rsid w:val="00481A8F"/>
    <w:rsid w:val="0048202D"/>
    <w:rsid w:val="004839E1"/>
    <w:rsid w:val="00484BF4"/>
    <w:rsid w:val="00484DE7"/>
    <w:rsid w:val="00484EE4"/>
    <w:rsid w:val="00485B14"/>
    <w:rsid w:val="00485C9F"/>
    <w:rsid w:val="00486619"/>
    <w:rsid w:val="00486C90"/>
    <w:rsid w:val="00487333"/>
    <w:rsid w:val="0048774C"/>
    <w:rsid w:val="00490383"/>
    <w:rsid w:val="00490AF3"/>
    <w:rsid w:val="00492863"/>
    <w:rsid w:val="004929C7"/>
    <w:rsid w:val="00493793"/>
    <w:rsid w:val="00493C9C"/>
    <w:rsid w:val="004947FA"/>
    <w:rsid w:val="004953AF"/>
    <w:rsid w:val="004955C4"/>
    <w:rsid w:val="00495C92"/>
    <w:rsid w:val="00495E74"/>
    <w:rsid w:val="0049692F"/>
    <w:rsid w:val="00497F8B"/>
    <w:rsid w:val="004A00ED"/>
    <w:rsid w:val="004A0928"/>
    <w:rsid w:val="004A14C9"/>
    <w:rsid w:val="004A165F"/>
    <w:rsid w:val="004A2628"/>
    <w:rsid w:val="004A2CF0"/>
    <w:rsid w:val="004A303D"/>
    <w:rsid w:val="004A36B2"/>
    <w:rsid w:val="004A3B3D"/>
    <w:rsid w:val="004A3D7A"/>
    <w:rsid w:val="004A3F91"/>
    <w:rsid w:val="004A4E7D"/>
    <w:rsid w:val="004A5768"/>
    <w:rsid w:val="004A5985"/>
    <w:rsid w:val="004A677C"/>
    <w:rsid w:val="004A6D42"/>
    <w:rsid w:val="004A70FF"/>
    <w:rsid w:val="004A7295"/>
    <w:rsid w:val="004A7B50"/>
    <w:rsid w:val="004B023D"/>
    <w:rsid w:val="004B0C67"/>
    <w:rsid w:val="004B0DB6"/>
    <w:rsid w:val="004B0EDA"/>
    <w:rsid w:val="004B17B5"/>
    <w:rsid w:val="004B1C66"/>
    <w:rsid w:val="004B1E22"/>
    <w:rsid w:val="004B39E0"/>
    <w:rsid w:val="004B3CA1"/>
    <w:rsid w:val="004B4643"/>
    <w:rsid w:val="004B47B0"/>
    <w:rsid w:val="004B6797"/>
    <w:rsid w:val="004B6BF3"/>
    <w:rsid w:val="004B6C16"/>
    <w:rsid w:val="004B78B0"/>
    <w:rsid w:val="004C021D"/>
    <w:rsid w:val="004C0710"/>
    <w:rsid w:val="004C1580"/>
    <w:rsid w:val="004C179D"/>
    <w:rsid w:val="004C198C"/>
    <w:rsid w:val="004C21B6"/>
    <w:rsid w:val="004C2829"/>
    <w:rsid w:val="004C32D8"/>
    <w:rsid w:val="004C3CBA"/>
    <w:rsid w:val="004C46BE"/>
    <w:rsid w:val="004C4BD7"/>
    <w:rsid w:val="004C5EAA"/>
    <w:rsid w:val="004C63A2"/>
    <w:rsid w:val="004C667E"/>
    <w:rsid w:val="004C6C0E"/>
    <w:rsid w:val="004C7164"/>
    <w:rsid w:val="004C79D1"/>
    <w:rsid w:val="004C7CAE"/>
    <w:rsid w:val="004D0420"/>
    <w:rsid w:val="004D110D"/>
    <w:rsid w:val="004D13D3"/>
    <w:rsid w:val="004D26DC"/>
    <w:rsid w:val="004D2AB2"/>
    <w:rsid w:val="004D3665"/>
    <w:rsid w:val="004D39E4"/>
    <w:rsid w:val="004D40F5"/>
    <w:rsid w:val="004D4D98"/>
    <w:rsid w:val="004D50EE"/>
    <w:rsid w:val="004D5189"/>
    <w:rsid w:val="004D5D19"/>
    <w:rsid w:val="004D6C0B"/>
    <w:rsid w:val="004D6D4D"/>
    <w:rsid w:val="004D7DBB"/>
    <w:rsid w:val="004E0A44"/>
    <w:rsid w:val="004E0F87"/>
    <w:rsid w:val="004E16C8"/>
    <w:rsid w:val="004E1C14"/>
    <w:rsid w:val="004E1CAE"/>
    <w:rsid w:val="004E2D13"/>
    <w:rsid w:val="004E2EB1"/>
    <w:rsid w:val="004E4230"/>
    <w:rsid w:val="004E4275"/>
    <w:rsid w:val="004E447D"/>
    <w:rsid w:val="004E47C6"/>
    <w:rsid w:val="004E4BE4"/>
    <w:rsid w:val="004E577B"/>
    <w:rsid w:val="004E5823"/>
    <w:rsid w:val="004E59E4"/>
    <w:rsid w:val="004E6347"/>
    <w:rsid w:val="004E658A"/>
    <w:rsid w:val="004E66C8"/>
    <w:rsid w:val="004E70FB"/>
    <w:rsid w:val="004F0829"/>
    <w:rsid w:val="004F0D23"/>
    <w:rsid w:val="004F1328"/>
    <w:rsid w:val="004F2B61"/>
    <w:rsid w:val="004F3F59"/>
    <w:rsid w:val="004F43FB"/>
    <w:rsid w:val="004F5DF1"/>
    <w:rsid w:val="004F68E2"/>
    <w:rsid w:val="004F70FA"/>
    <w:rsid w:val="004F7459"/>
    <w:rsid w:val="0050006A"/>
    <w:rsid w:val="00500A24"/>
    <w:rsid w:val="00502648"/>
    <w:rsid w:val="00502C8D"/>
    <w:rsid w:val="00502E52"/>
    <w:rsid w:val="0050307D"/>
    <w:rsid w:val="00503613"/>
    <w:rsid w:val="005045CF"/>
    <w:rsid w:val="005049FA"/>
    <w:rsid w:val="00504A18"/>
    <w:rsid w:val="00505403"/>
    <w:rsid w:val="005054DE"/>
    <w:rsid w:val="00505902"/>
    <w:rsid w:val="005059C3"/>
    <w:rsid w:val="00505B46"/>
    <w:rsid w:val="00506400"/>
    <w:rsid w:val="00510855"/>
    <w:rsid w:val="00512508"/>
    <w:rsid w:val="00512615"/>
    <w:rsid w:val="00512D29"/>
    <w:rsid w:val="00512FCE"/>
    <w:rsid w:val="0051407D"/>
    <w:rsid w:val="00514085"/>
    <w:rsid w:val="00514860"/>
    <w:rsid w:val="00514C94"/>
    <w:rsid w:val="00514E64"/>
    <w:rsid w:val="0051594C"/>
    <w:rsid w:val="00516A81"/>
    <w:rsid w:val="00517143"/>
    <w:rsid w:val="00517237"/>
    <w:rsid w:val="005178C2"/>
    <w:rsid w:val="00517C91"/>
    <w:rsid w:val="00517DC1"/>
    <w:rsid w:val="005212F3"/>
    <w:rsid w:val="005214A3"/>
    <w:rsid w:val="00521942"/>
    <w:rsid w:val="005227C1"/>
    <w:rsid w:val="005237F5"/>
    <w:rsid w:val="00523872"/>
    <w:rsid w:val="00524C9F"/>
    <w:rsid w:val="00525A96"/>
    <w:rsid w:val="00525B64"/>
    <w:rsid w:val="0052618E"/>
    <w:rsid w:val="005276D9"/>
    <w:rsid w:val="00527724"/>
    <w:rsid w:val="00527F85"/>
    <w:rsid w:val="0053031C"/>
    <w:rsid w:val="005304BF"/>
    <w:rsid w:val="0053142D"/>
    <w:rsid w:val="0053191F"/>
    <w:rsid w:val="005325E5"/>
    <w:rsid w:val="00532A4B"/>
    <w:rsid w:val="00534A96"/>
    <w:rsid w:val="00535603"/>
    <w:rsid w:val="00535881"/>
    <w:rsid w:val="00535A1D"/>
    <w:rsid w:val="00535A51"/>
    <w:rsid w:val="00537CB4"/>
    <w:rsid w:val="00541C83"/>
    <w:rsid w:val="00541D47"/>
    <w:rsid w:val="005425FC"/>
    <w:rsid w:val="005435E4"/>
    <w:rsid w:val="00546704"/>
    <w:rsid w:val="0054749F"/>
    <w:rsid w:val="00547B97"/>
    <w:rsid w:val="00547C49"/>
    <w:rsid w:val="005503A0"/>
    <w:rsid w:val="00550D38"/>
    <w:rsid w:val="00551A91"/>
    <w:rsid w:val="00552986"/>
    <w:rsid w:val="005530F2"/>
    <w:rsid w:val="00555E91"/>
    <w:rsid w:val="00556D7B"/>
    <w:rsid w:val="00557089"/>
    <w:rsid w:val="0055712E"/>
    <w:rsid w:val="0055719C"/>
    <w:rsid w:val="00557A6E"/>
    <w:rsid w:val="0056097B"/>
    <w:rsid w:val="00561D5C"/>
    <w:rsid w:val="00561EB0"/>
    <w:rsid w:val="00562CD8"/>
    <w:rsid w:val="00562DB7"/>
    <w:rsid w:val="00562EBC"/>
    <w:rsid w:val="005630AA"/>
    <w:rsid w:val="0056365D"/>
    <w:rsid w:val="005639FD"/>
    <w:rsid w:val="00563C75"/>
    <w:rsid w:val="005645E1"/>
    <w:rsid w:val="005646CB"/>
    <w:rsid w:val="00566D15"/>
    <w:rsid w:val="005670D9"/>
    <w:rsid w:val="00570A0A"/>
    <w:rsid w:val="00570C10"/>
    <w:rsid w:val="005721BE"/>
    <w:rsid w:val="005721ED"/>
    <w:rsid w:val="0057291C"/>
    <w:rsid w:val="0057327C"/>
    <w:rsid w:val="005732DA"/>
    <w:rsid w:val="005739F0"/>
    <w:rsid w:val="00574740"/>
    <w:rsid w:val="00575A04"/>
    <w:rsid w:val="0057613B"/>
    <w:rsid w:val="005761B0"/>
    <w:rsid w:val="0057693E"/>
    <w:rsid w:val="00576F87"/>
    <w:rsid w:val="00577911"/>
    <w:rsid w:val="00581089"/>
    <w:rsid w:val="00581542"/>
    <w:rsid w:val="00581F37"/>
    <w:rsid w:val="0058223A"/>
    <w:rsid w:val="0058279E"/>
    <w:rsid w:val="00582B4D"/>
    <w:rsid w:val="005845A2"/>
    <w:rsid w:val="005851E7"/>
    <w:rsid w:val="00585D3E"/>
    <w:rsid w:val="00586422"/>
    <w:rsid w:val="00586D51"/>
    <w:rsid w:val="005872BA"/>
    <w:rsid w:val="00587416"/>
    <w:rsid w:val="005874E2"/>
    <w:rsid w:val="0058789A"/>
    <w:rsid w:val="00587A70"/>
    <w:rsid w:val="00590DFF"/>
    <w:rsid w:val="00590EC9"/>
    <w:rsid w:val="0059157B"/>
    <w:rsid w:val="00591743"/>
    <w:rsid w:val="00591863"/>
    <w:rsid w:val="0059228C"/>
    <w:rsid w:val="005930CA"/>
    <w:rsid w:val="005937D4"/>
    <w:rsid w:val="00594660"/>
    <w:rsid w:val="00594E69"/>
    <w:rsid w:val="00595DE7"/>
    <w:rsid w:val="00596D98"/>
    <w:rsid w:val="00597B09"/>
    <w:rsid w:val="00597B36"/>
    <w:rsid w:val="00597BF3"/>
    <w:rsid w:val="005A0814"/>
    <w:rsid w:val="005A0A6A"/>
    <w:rsid w:val="005A107B"/>
    <w:rsid w:val="005A1641"/>
    <w:rsid w:val="005A17EF"/>
    <w:rsid w:val="005A18B8"/>
    <w:rsid w:val="005A1A04"/>
    <w:rsid w:val="005A1EE4"/>
    <w:rsid w:val="005A2111"/>
    <w:rsid w:val="005A2690"/>
    <w:rsid w:val="005A2D20"/>
    <w:rsid w:val="005A46BB"/>
    <w:rsid w:val="005A4700"/>
    <w:rsid w:val="005A566C"/>
    <w:rsid w:val="005A5EF6"/>
    <w:rsid w:val="005A6136"/>
    <w:rsid w:val="005A6303"/>
    <w:rsid w:val="005A6922"/>
    <w:rsid w:val="005A6E4E"/>
    <w:rsid w:val="005A730D"/>
    <w:rsid w:val="005B0051"/>
    <w:rsid w:val="005B0E5C"/>
    <w:rsid w:val="005B1B8D"/>
    <w:rsid w:val="005B1F20"/>
    <w:rsid w:val="005B2082"/>
    <w:rsid w:val="005B23F7"/>
    <w:rsid w:val="005B257F"/>
    <w:rsid w:val="005B25E9"/>
    <w:rsid w:val="005B3A4E"/>
    <w:rsid w:val="005B470E"/>
    <w:rsid w:val="005B4799"/>
    <w:rsid w:val="005B4905"/>
    <w:rsid w:val="005B5149"/>
    <w:rsid w:val="005B5799"/>
    <w:rsid w:val="005B59FF"/>
    <w:rsid w:val="005B6028"/>
    <w:rsid w:val="005B6924"/>
    <w:rsid w:val="005B6B7F"/>
    <w:rsid w:val="005B6CD5"/>
    <w:rsid w:val="005B6D70"/>
    <w:rsid w:val="005B6F73"/>
    <w:rsid w:val="005B70D5"/>
    <w:rsid w:val="005B736A"/>
    <w:rsid w:val="005B7515"/>
    <w:rsid w:val="005B7F23"/>
    <w:rsid w:val="005C0793"/>
    <w:rsid w:val="005C0C48"/>
    <w:rsid w:val="005C0F1E"/>
    <w:rsid w:val="005C1D0F"/>
    <w:rsid w:val="005C2125"/>
    <w:rsid w:val="005C4B86"/>
    <w:rsid w:val="005C5A40"/>
    <w:rsid w:val="005C6443"/>
    <w:rsid w:val="005C675C"/>
    <w:rsid w:val="005C7EAA"/>
    <w:rsid w:val="005D0486"/>
    <w:rsid w:val="005D04BF"/>
    <w:rsid w:val="005D0916"/>
    <w:rsid w:val="005D25E8"/>
    <w:rsid w:val="005D277C"/>
    <w:rsid w:val="005D3378"/>
    <w:rsid w:val="005D3726"/>
    <w:rsid w:val="005D3D04"/>
    <w:rsid w:val="005D3DBD"/>
    <w:rsid w:val="005D3E6C"/>
    <w:rsid w:val="005D41C0"/>
    <w:rsid w:val="005D423E"/>
    <w:rsid w:val="005D6633"/>
    <w:rsid w:val="005D66C5"/>
    <w:rsid w:val="005D6C82"/>
    <w:rsid w:val="005D6CF2"/>
    <w:rsid w:val="005D72E5"/>
    <w:rsid w:val="005D747E"/>
    <w:rsid w:val="005E1FC2"/>
    <w:rsid w:val="005E2965"/>
    <w:rsid w:val="005E3BE3"/>
    <w:rsid w:val="005E3C28"/>
    <w:rsid w:val="005E4499"/>
    <w:rsid w:val="005E48F9"/>
    <w:rsid w:val="005E48FE"/>
    <w:rsid w:val="005E4F88"/>
    <w:rsid w:val="005E59BB"/>
    <w:rsid w:val="005E5EF0"/>
    <w:rsid w:val="005E6017"/>
    <w:rsid w:val="005E6209"/>
    <w:rsid w:val="005E67FC"/>
    <w:rsid w:val="005E7617"/>
    <w:rsid w:val="005F02F4"/>
    <w:rsid w:val="005F03C9"/>
    <w:rsid w:val="005F1319"/>
    <w:rsid w:val="005F1617"/>
    <w:rsid w:val="005F211E"/>
    <w:rsid w:val="005F23EA"/>
    <w:rsid w:val="005F307E"/>
    <w:rsid w:val="005F3250"/>
    <w:rsid w:val="005F384A"/>
    <w:rsid w:val="005F3B6F"/>
    <w:rsid w:val="005F4AC2"/>
    <w:rsid w:val="005F4CC6"/>
    <w:rsid w:val="005F5B41"/>
    <w:rsid w:val="005F76EF"/>
    <w:rsid w:val="005F7C33"/>
    <w:rsid w:val="005F7C4C"/>
    <w:rsid w:val="00600621"/>
    <w:rsid w:val="00600C71"/>
    <w:rsid w:val="00601BC3"/>
    <w:rsid w:val="00601C81"/>
    <w:rsid w:val="00602112"/>
    <w:rsid w:val="0060213F"/>
    <w:rsid w:val="00602D0A"/>
    <w:rsid w:val="006033CF"/>
    <w:rsid w:val="0060387F"/>
    <w:rsid w:val="006038C8"/>
    <w:rsid w:val="00604BBA"/>
    <w:rsid w:val="0060515B"/>
    <w:rsid w:val="0060539D"/>
    <w:rsid w:val="0060593C"/>
    <w:rsid w:val="006064FC"/>
    <w:rsid w:val="00606EC6"/>
    <w:rsid w:val="0060700B"/>
    <w:rsid w:val="00607832"/>
    <w:rsid w:val="00607997"/>
    <w:rsid w:val="0061286C"/>
    <w:rsid w:val="00612E39"/>
    <w:rsid w:val="006135F2"/>
    <w:rsid w:val="006144D4"/>
    <w:rsid w:val="00614909"/>
    <w:rsid w:val="0061556F"/>
    <w:rsid w:val="00615A30"/>
    <w:rsid w:val="00615B07"/>
    <w:rsid w:val="00615C8C"/>
    <w:rsid w:val="00615F32"/>
    <w:rsid w:val="00620A1B"/>
    <w:rsid w:val="00620E36"/>
    <w:rsid w:val="00620F52"/>
    <w:rsid w:val="00620FF1"/>
    <w:rsid w:val="00621DFD"/>
    <w:rsid w:val="00622232"/>
    <w:rsid w:val="0062384A"/>
    <w:rsid w:val="00625948"/>
    <w:rsid w:val="00625D8A"/>
    <w:rsid w:val="00625EF6"/>
    <w:rsid w:val="00627E60"/>
    <w:rsid w:val="00627E82"/>
    <w:rsid w:val="006300B4"/>
    <w:rsid w:val="00630BB8"/>
    <w:rsid w:val="006316E0"/>
    <w:rsid w:val="00632BAB"/>
    <w:rsid w:val="006332D7"/>
    <w:rsid w:val="0063336D"/>
    <w:rsid w:val="006339D7"/>
    <w:rsid w:val="00634921"/>
    <w:rsid w:val="00634D08"/>
    <w:rsid w:val="00635242"/>
    <w:rsid w:val="00635603"/>
    <w:rsid w:val="006363FF"/>
    <w:rsid w:val="00636C97"/>
    <w:rsid w:val="00637555"/>
    <w:rsid w:val="006377E2"/>
    <w:rsid w:val="00637B65"/>
    <w:rsid w:val="00637F3C"/>
    <w:rsid w:val="00637F57"/>
    <w:rsid w:val="00637FED"/>
    <w:rsid w:val="00640345"/>
    <w:rsid w:val="006414D0"/>
    <w:rsid w:val="0064150A"/>
    <w:rsid w:val="00641918"/>
    <w:rsid w:val="00641EC4"/>
    <w:rsid w:val="006431D9"/>
    <w:rsid w:val="00643679"/>
    <w:rsid w:val="00644078"/>
    <w:rsid w:val="00644792"/>
    <w:rsid w:val="00646500"/>
    <w:rsid w:val="00646C7E"/>
    <w:rsid w:val="0064747B"/>
    <w:rsid w:val="006476BC"/>
    <w:rsid w:val="00650166"/>
    <w:rsid w:val="00650244"/>
    <w:rsid w:val="00650AC1"/>
    <w:rsid w:val="00650AEC"/>
    <w:rsid w:val="00651C23"/>
    <w:rsid w:val="006526CB"/>
    <w:rsid w:val="00652DA0"/>
    <w:rsid w:val="006530CB"/>
    <w:rsid w:val="0065338D"/>
    <w:rsid w:val="00653968"/>
    <w:rsid w:val="00654B07"/>
    <w:rsid w:val="00654C86"/>
    <w:rsid w:val="00655D9E"/>
    <w:rsid w:val="00655E1F"/>
    <w:rsid w:val="00656534"/>
    <w:rsid w:val="00657168"/>
    <w:rsid w:val="00660603"/>
    <w:rsid w:val="00660CB5"/>
    <w:rsid w:val="00661622"/>
    <w:rsid w:val="006617DB"/>
    <w:rsid w:val="00661B7A"/>
    <w:rsid w:val="00662D0A"/>
    <w:rsid w:val="00663C37"/>
    <w:rsid w:val="00664477"/>
    <w:rsid w:val="006646B4"/>
    <w:rsid w:val="00664D82"/>
    <w:rsid w:val="0066598A"/>
    <w:rsid w:val="00666894"/>
    <w:rsid w:val="006673CC"/>
    <w:rsid w:val="0067047E"/>
    <w:rsid w:val="0067097D"/>
    <w:rsid w:val="00670F84"/>
    <w:rsid w:val="00673067"/>
    <w:rsid w:val="006732EA"/>
    <w:rsid w:val="00673A38"/>
    <w:rsid w:val="00674993"/>
    <w:rsid w:val="006749E9"/>
    <w:rsid w:val="00674FAE"/>
    <w:rsid w:val="00676548"/>
    <w:rsid w:val="00677AA9"/>
    <w:rsid w:val="0068113B"/>
    <w:rsid w:val="00681534"/>
    <w:rsid w:val="00681DB9"/>
    <w:rsid w:val="006826DF"/>
    <w:rsid w:val="00682C55"/>
    <w:rsid w:val="0068305E"/>
    <w:rsid w:val="00683101"/>
    <w:rsid w:val="006838DD"/>
    <w:rsid w:val="0068419C"/>
    <w:rsid w:val="0068613D"/>
    <w:rsid w:val="00686197"/>
    <w:rsid w:val="00686519"/>
    <w:rsid w:val="006870A1"/>
    <w:rsid w:val="00687A5D"/>
    <w:rsid w:val="006903EF"/>
    <w:rsid w:val="006908B8"/>
    <w:rsid w:val="0069099D"/>
    <w:rsid w:val="0069104F"/>
    <w:rsid w:val="00691EF4"/>
    <w:rsid w:val="006922C2"/>
    <w:rsid w:val="006926A4"/>
    <w:rsid w:val="006977F7"/>
    <w:rsid w:val="00697D16"/>
    <w:rsid w:val="00697E56"/>
    <w:rsid w:val="00697F8B"/>
    <w:rsid w:val="006A03DB"/>
    <w:rsid w:val="006A114B"/>
    <w:rsid w:val="006A1555"/>
    <w:rsid w:val="006A15F1"/>
    <w:rsid w:val="006A17E4"/>
    <w:rsid w:val="006A1875"/>
    <w:rsid w:val="006A1FFC"/>
    <w:rsid w:val="006A22ED"/>
    <w:rsid w:val="006A269C"/>
    <w:rsid w:val="006A26D2"/>
    <w:rsid w:val="006A2DD6"/>
    <w:rsid w:val="006A300B"/>
    <w:rsid w:val="006A3048"/>
    <w:rsid w:val="006A31BC"/>
    <w:rsid w:val="006A37F5"/>
    <w:rsid w:val="006A39F1"/>
    <w:rsid w:val="006A3B46"/>
    <w:rsid w:val="006A63F0"/>
    <w:rsid w:val="006A6EEB"/>
    <w:rsid w:val="006A756A"/>
    <w:rsid w:val="006A7C2E"/>
    <w:rsid w:val="006B0169"/>
    <w:rsid w:val="006B0A77"/>
    <w:rsid w:val="006B15A0"/>
    <w:rsid w:val="006B2049"/>
    <w:rsid w:val="006B23FA"/>
    <w:rsid w:val="006B25C5"/>
    <w:rsid w:val="006B2646"/>
    <w:rsid w:val="006B26CF"/>
    <w:rsid w:val="006B26F1"/>
    <w:rsid w:val="006B2DA1"/>
    <w:rsid w:val="006B2FE5"/>
    <w:rsid w:val="006B35ED"/>
    <w:rsid w:val="006B4143"/>
    <w:rsid w:val="006B455F"/>
    <w:rsid w:val="006B4E9C"/>
    <w:rsid w:val="006B633F"/>
    <w:rsid w:val="006B640E"/>
    <w:rsid w:val="006B677F"/>
    <w:rsid w:val="006B7265"/>
    <w:rsid w:val="006B7534"/>
    <w:rsid w:val="006B76DC"/>
    <w:rsid w:val="006C0959"/>
    <w:rsid w:val="006C0A6B"/>
    <w:rsid w:val="006C1B3C"/>
    <w:rsid w:val="006C20D7"/>
    <w:rsid w:val="006C2806"/>
    <w:rsid w:val="006C2E9A"/>
    <w:rsid w:val="006C33F3"/>
    <w:rsid w:val="006C379D"/>
    <w:rsid w:val="006C4163"/>
    <w:rsid w:val="006C44B4"/>
    <w:rsid w:val="006C4A83"/>
    <w:rsid w:val="006C5515"/>
    <w:rsid w:val="006C6A08"/>
    <w:rsid w:val="006C72C2"/>
    <w:rsid w:val="006D0135"/>
    <w:rsid w:val="006D0451"/>
    <w:rsid w:val="006D06C1"/>
    <w:rsid w:val="006D12BB"/>
    <w:rsid w:val="006D1497"/>
    <w:rsid w:val="006D18BF"/>
    <w:rsid w:val="006D1945"/>
    <w:rsid w:val="006D1E94"/>
    <w:rsid w:val="006D284D"/>
    <w:rsid w:val="006D2B44"/>
    <w:rsid w:val="006D2C54"/>
    <w:rsid w:val="006D31B9"/>
    <w:rsid w:val="006D3293"/>
    <w:rsid w:val="006D45B3"/>
    <w:rsid w:val="006D61E4"/>
    <w:rsid w:val="006D679A"/>
    <w:rsid w:val="006D6D0F"/>
    <w:rsid w:val="006D6E0A"/>
    <w:rsid w:val="006D7BA7"/>
    <w:rsid w:val="006E13BB"/>
    <w:rsid w:val="006E1594"/>
    <w:rsid w:val="006E2357"/>
    <w:rsid w:val="006E2D9C"/>
    <w:rsid w:val="006E3106"/>
    <w:rsid w:val="006E3461"/>
    <w:rsid w:val="006E3B66"/>
    <w:rsid w:val="006E3C0F"/>
    <w:rsid w:val="006E436B"/>
    <w:rsid w:val="006E47FF"/>
    <w:rsid w:val="006E5466"/>
    <w:rsid w:val="006E5469"/>
    <w:rsid w:val="006E65F2"/>
    <w:rsid w:val="006E6AE7"/>
    <w:rsid w:val="006E7341"/>
    <w:rsid w:val="006E7534"/>
    <w:rsid w:val="006F022B"/>
    <w:rsid w:val="006F0C03"/>
    <w:rsid w:val="006F1025"/>
    <w:rsid w:val="006F21B6"/>
    <w:rsid w:val="006F41E6"/>
    <w:rsid w:val="006F4590"/>
    <w:rsid w:val="006F4601"/>
    <w:rsid w:val="006F50F1"/>
    <w:rsid w:val="006F60FA"/>
    <w:rsid w:val="006F6C6A"/>
    <w:rsid w:val="006F6E12"/>
    <w:rsid w:val="006F76F2"/>
    <w:rsid w:val="007004AA"/>
    <w:rsid w:val="00700CD4"/>
    <w:rsid w:val="00701292"/>
    <w:rsid w:val="007014DD"/>
    <w:rsid w:val="0070150F"/>
    <w:rsid w:val="00701B55"/>
    <w:rsid w:val="007025A5"/>
    <w:rsid w:val="007027E5"/>
    <w:rsid w:val="00702931"/>
    <w:rsid w:val="00702B02"/>
    <w:rsid w:val="00703CE2"/>
    <w:rsid w:val="007047CF"/>
    <w:rsid w:val="0070518E"/>
    <w:rsid w:val="00705425"/>
    <w:rsid w:val="00706929"/>
    <w:rsid w:val="00706D0F"/>
    <w:rsid w:val="00707671"/>
    <w:rsid w:val="007076B7"/>
    <w:rsid w:val="0070770D"/>
    <w:rsid w:val="007119F3"/>
    <w:rsid w:val="00711ABF"/>
    <w:rsid w:val="00712D7E"/>
    <w:rsid w:val="00713F69"/>
    <w:rsid w:val="00714EE0"/>
    <w:rsid w:val="0071515E"/>
    <w:rsid w:val="00716143"/>
    <w:rsid w:val="0071659B"/>
    <w:rsid w:val="00720678"/>
    <w:rsid w:val="007209DD"/>
    <w:rsid w:val="00720F1B"/>
    <w:rsid w:val="00721205"/>
    <w:rsid w:val="007226A1"/>
    <w:rsid w:val="0072275D"/>
    <w:rsid w:val="00722786"/>
    <w:rsid w:val="00722B28"/>
    <w:rsid w:val="00722CAA"/>
    <w:rsid w:val="00723F3C"/>
    <w:rsid w:val="00724B99"/>
    <w:rsid w:val="007251B6"/>
    <w:rsid w:val="00725813"/>
    <w:rsid w:val="00726A70"/>
    <w:rsid w:val="00726B76"/>
    <w:rsid w:val="00727499"/>
    <w:rsid w:val="00727E16"/>
    <w:rsid w:val="00730441"/>
    <w:rsid w:val="00730C17"/>
    <w:rsid w:val="00730CFC"/>
    <w:rsid w:val="00730F71"/>
    <w:rsid w:val="00732C36"/>
    <w:rsid w:val="00733494"/>
    <w:rsid w:val="0073388D"/>
    <w:rsid w:val="007339AA"/>
    <w:rsid w:val="00733A17"/>
    <w:rsid w:val="00734104"/>
    <w:rsid w:val="00734610"/>
    <w:rsid w:val="00734EDE"/>
    <w:rsid w:val="00736B5A"/>
    <w:rsid w:val="00736BC2"/>
    <w:rsid w:val="00736E18"/>
    <w:rsid w:val="00740E1C"/>
    <w:rsid w:val="00740E63"/>
    <w:rsid w:val="007413CA"/>
    <w:rsid w:val="00741C8F"/>
    <w:rsid w:val="00742F69"/>
    <w:rsid w:val="007430A2"/>
    <w:rsid w:val="00745095"/>
    <w:rsid w:val="00745534"/>
    <w:rsid w:val="007456C5"/>
    <w:rsid w:val="0074585B"/>
    <w:rsid w:val="00745AEC"/>
    <w:rsid w:val="0074608E"/>
    <w:rsid w:val="0074652B"/>
    <w:rsid w:val="007466C5"/>
    <w:rsid w:val="007467FE"/>
    <w:rsid w:val="00747218"/>
    <w:rsid w:val="00747C47"/>
    <w:rsid w:val="0075028F"/>
    <w:rsid w:val="007504FD"/>
    <w:rsid w:val="0075129A"/>
    <w:rsid w:val="00751A37"/>
    <w:rsid w:val="00751AD4"/>
    <w:rsid w:val="007520A9"/>
    <w:rsid w:val="007527F8"/>
    <w:rsid w:val="00752B26"/>
    <w:rsid w:val="00752C5F"/>
    <w:rsid w:val="00752E9B"/>
    <w:rsid w:val="00753194"/>
    <w:rsid w:val="007535D7"/>
    <w:rsid w:val="00753BE6"/>
    <w:rsid w:val="00755326"/>
    <w:rsid w:val="0075541E"/>
    <w:rsid w:val="00755D40"/>
    <w:rsid w:val="00756410"/>
    <w:rsid w:val="00756562"/>
    <w:rsid w:val="007608B8"/>
    <w:rsid w:val="007608ED"/>
    <w:rsid w:val="0076223C"/>
    <w:rsid w:val="00762D92"/>
    <w:rsid w:val="00762DCB"/>
    <w:rsid w:val="0076458A"/>
    <w:rsid w:val="00764661"/>
    <w:rsid w:val="00764C02"/>
    <w:rsid w:val="00765983"/>
    <w:rsid w:val="00766193"/>
    <w:rsid w:val="0076681E"/>
    <w:rsid w:val="00766981"/>
    <w:rsid w:val="007671A0"/>
    <w:rsid w:val="007671CC"/>
    <w:rsid w:val="0076789B"/>
    <w:rsid w:val="00767A14"/>
    <w:rsid w:val="007707FD"/>
    <w:rsid w:val="0077111C"/>
    <w:rsid w:val="00771AFA"/>
    <w:rsid w:val="00772632"/>
    <w:rsid w:val="00772C6E"/>
    <w:rsid w:val="00773104"/>
    <w:rsid w:val="00773EEF"/>
    <w:rsid w:val="00774A4F"/>
    <w:rsid w:val="00774F2C"/>
    <w:rsid w:val="007751B2"/>
    <w:rsid w:val="007751BB"/>
    <w:rsid w:val="00775470"/>
    <w:rsid w:val="00775B17"/>
    <w:rsid w:val="00775FBA"/>
    <w:rsid w:val="00776BDC"/>
    <w:rsid w:val="0077750F"/>
    <w:rsid w:val="00777DF8"/>
    <w:rsid w:val="007801C3"/>
    <w:rsid w:val="00780F1A"/>
    <w:rsid w:val="0078194B"/>
    <w:rsid w:val="00781A6F"/>
    <w:rsid w:val="00781D53"/>
    <w:rsid w:val="00782A3B"/>
    <w:rsid w:val="0078339D"/>
    <w:rsid w:val="007833C5"/>
    <w:rsid w:val="00784292"/>
    <w:rsid w:val="0078480D"/>
    <w:rsid w:val="00784E56"/>
    <w:rsid w:val="00785FB8"/>
    <w:rsid w:val="00787425"/>
    <w:rsid w:val="007874AF"/>
    <w:rsid w:val="00790C28"/>
    <w:rsid w:val="00790DA7"/>
    <w:rsid w:val="0079140D"/>
    <w:rsid w:val="0079160B"/>
    <w:rsid w:val="00791B2E"/>
    <w:rsid w:val="00791F77"/>
    <w:rsid w:val="00792EA9"/>
    <w:rsid w:val="00793E71"/>
    <w:rsid w:val="00795289"/>
    <w:rsid w:val="00795353"/>
    <w:rsid w:val="00795815"/>
    <w:rsid w:val="00795E7A"/>
    <w:rsid w:val="00796AAA"/>
    <w:rsid w:val="0079722E"/>
    <w:rsid w:val="0079736D"/>
    <w:rsid w:val="007A0388"/>
    <w:rsid w:val="007A0CC2"/>
    <w:rsid w:val="007A0F95"/>
    <w:rsid w:val="007A137F"/>
    <w:rsid w:val="007A157F"/>
    <w:rsid w:val="007A23C6"/>
    <w:rsid w:val="007A27D2"/>
    <w:rsid w:val="007A33E0"/>
    <w:rsid w:val="007A53B6"/>
    <w:rsid w:val="007A68AC"/>
    <w:rsid w:val="007A69F0"/>
    <w:rsid w:val="007A6E66"/>
    <w:rsid w:val="007A7B6C"/>
    <w:rsid w:val="007A7CC4"/>
    <w:rsid w:val="007B00A8"/>
    <w:rsid w:val="007B0DD3"/>
    <w:rsid w:val="007B12F3"/>
    <w:rsid w:val="007B1967"/>
    <w:rsid w:val="007B23ED"/>
    <w:rsid w:val="007B3388"/>
    <w:rsid w:val="007B50F6"/>
    <w:rsid w:val="007B5842"/>
    <w:rsid w:val="007B7325"/>
    <w:rsid w:val="007B7B77"/>
    <w:rsid w:val="007B7C5A"/>
    <w:rsid w:val="007C0D9F"/>
    <w:rsid w:val="007C107A"/>
    <w:rsid w:val="007C152F"/>
    <w:rsid w:val="007C23A0"/>
    <w:rsid w:val="007C406F"/>
    <w:rsid w:val="007C4549"/>
    <w:rsid w:val="007C4F40"/>
    <w:rsid w:val="007C5368"/>
    <w:rsid w:val="007C7517"/>
    <w:rsid w:val="007C7701"/>
    <w:rsid w:val="007C7A76"/>
    <w:rsid w:val="007D07C2"/>
    <w:rsid w:val="007D1394"/>
    <w:rsid w:val="007D17EB"/>
    <w:rsid w:val="007D1BC7"/>
    <w:rsid w:val="007D1F67"/>
    <w:rsid w:val="007D211F"/>
    <w:rsid w:val="007D25CA"/>
    <w:rsid w:val="007D3AED"/>
    <w:rsid w:val="007D4A96"/>
    <w:rsid w:val="007D4EA9"/>
    <w:rsid w:val="007D5387"/>
    <w:rsid w:val="007D6A61"/>
    <w:rsid w:val="007D7035"/>
    <w:rsid w:val="007D736B"/>
    <w:rsid w:val="007D7ECC"/>
    <w:rsid w:val="007E05E6"/>
    <w:rsid w:val="007E06A0"/>
    <w:rsid w:val="007E1804"/>
    <w:rsid w:val="007E2D9A"/>
    <w:rsid w:val="007E3328"/>
    <w:rsid w:val="007E365A"/>
    <w:rsid w:val="007E4314"/>
    <w:rsid w:val="007E444C"/>
    <w:rsid w:val="007E4C29"/>
    <w:rsid w:val="007E582E"/>
    <w:rsid w:val="007E7173"/>
    <w:rsid w:val="007E736E"/>
    <w:rsid w:val="007E7981"/>
    <w:rsid w:val="007E7BEC"/>
    <w:rsid w:val="007F0661"/>
    <w:rsid w:val="007F0B72"/>
    <w:rsid w:val="007F17E1"/>
    <w:rsid w:val="007F25D2"/>
    <w:rsid w:val="007F35D0"/>
    <w:rsid w:val="007F3842"/>
    <w:rsid w:val="007F3F6C"/>
    <w:rsid w:val="007F443F"/>
    <w:rsid w:val="007F4C93"/>
    <w:rsid w:val="007F4DC6"/>
    <w:rsid w:val="007F6FE2"/>
    <w:rsid w:val="007F725A"/>
    <w:rsid w:val="007F7E97"/>
    <w:rsid w:val="00800303"/>
    <w:rsid w:val="0080071C"/>
    <w:rsid w:val="00801111"/>
    <w:rsid w:val="0080162A"/>
    <w:rsid w:val="008016FE"/>
    <w:rsid w:val="0080263B"/>
    <w:rsid w:val="0080274E"/>
    <w:rsid w:val="00803EA0"/>
    <w:rsid w:val="00804585"/>
    <w:rsid w:val="00804FEA"/>
    <w:rsid w:val="0080552A"/>
    <w:rsid w:val="00806790"/>
    <w:rsid w:val="0080683D"/>
    <w:rsid w:val="0080717F"/>
    <w:rsid w:val="00807CFC"/>
    <w:rsid w:val="00807DF9"/>
    <w:rsid w:val="00810B32"/>
    <w:rsid w:val="00810BF8"/>
    <w:rsid w:val="00811D7F"/>
    <w:rsid w:val="008128FA"/>
    <w:rsid w:val="008131DE"/>
    <w:rsid w:val="00814A99"/>
    <w:rsid w:val="00815E0C"/>
    <w:rsid w:val="008162C5"/>
    <w:rsid w:val="00816778"/>
    <w:rsid w:val="00816E9E"/>
    <w:rsid w:val="00817142"/>
    <w:rsid w:val="00820BE1"/>
    <w:rsid w:val="00821734"/>
    <w:rsid w:val="00822126"/>
    <w:rsid w:val="00823D3F"/>
    <w:rsid w:val="00823DBC"/>
    <w:rsid w:val="00824889"/>
    <w:rsid w:val="008250B3"/>
    <w:rsid w:val="008250D7"/>
    <w:rsid w:val="0082512E"/>
    <w:rsid w:val="0082571A"/>
    <w:rsid w:val="008273FB"/>
    <w:rsid w:val="008278CC"/>
    <w:rsid w:val="008278D0"/>
    <w:rsid w:val="00830879"/>
    <w:rsid w:val="00830E2F"/>
    <w:rsid w:val="008321C1"/>
    <w:rsid w:val="00832A4A"/>
    <w:rsid w:val="00832F6F"/>
    <w:rsid w:val="00832F91"/>
    <w:rsid w:val="008346D9"/>
    <w:rsid w:val="00834F09"/>
    <w:rsid w:val="008353F1"/>
    <w:rsid w:val="0083565E"/>
    <w:rsid w:val="0083623B"/>
    <w:rsid w:val="00836EE7"/>
    <w:rsid w:val="0083736B"/>
    <w:rsid w:val="008373CF"/>
    <w:rsid w:val="00837685"/>
    <w:rsid w:val="00837861"/>
    <w:rsid w:val="00837BB5"/>
    <w:rsid w:val="00840C81"/>
    <w:rsid w:val="00840D94"/>
    <w:rsid w:val="00840DEA"/>
    <w:rsid w:val="00840EB4"/>
    <w:rsid w:val="008413DB"/>
    <w:rsid w:val="008415DB"/>
    <w:rsid w:val="0084180B"/>
    <w:rsid w:val="008419B2"/>
    <w:rsid w:val="008435BD"/>
    <w:rsid w:val="00843C10"/>
    <w:rsid w:val="00844D89"/>
    <w:rsid w:val="0084532E"/>
    <w:rsid w:val="00846102"/>
    <w:rsid w:val="008468D8"/>
    <w:rsid w:val="00846C2C"/>
    <w:rsid w:val="0084725B"/>
    <w:rsid w:val="00847828"/>
    <w:rsid w:val="00850BB2"/>
    <w:rsid w:val="00851059"/>
    <w:rsid w:val="008514D8"/>
    <w:rsid w:val="008520C7"/>
    <w:rsid w:val="008527DE"/>
    <w:rsid w:val="00853795"/>
    <w:rsid w:val="00853E1B"/>
    <w:rsid w:val="00853FC5"/>
    <w:rsid w:val="00854CBD"/>
    <w:rsid w:val="00855259"/>
    <w:rsid w:val="00857203"/>
    <w:rsid w:val="0085774E"/>
    <w:rsid w:val="00857A9C"/>
    <w:rsid w:val="00860FCA"/>
    <w:rsid w:val="008627A7"/>
    <w:rsid w:val="00862CD2"/>
    <w:rsid w:val="00862F1C"/>
    <w:rsid w:val="0086393F"/>
    <w:rsid w:val="00864B2D"/>
    <w:rsid w:val="00864BFF"/>
    <w:rsid w:val="00865136"/>
    <w:rsid w:val="00865850"/>
    <w:rsid w:val="0086736B"/>
    <w:rsid w:val="00867B54"/>
    <w:rsid w:val="00867D71"/>
    <w:rsid w:val="00867E99"/>
    <w:rsid w:val="00870590"/>
    <w:rsid w:val="00870A50"/>
    <w:rsid w:val="008718A3"/>
    <w:rsid w:val="00872559"/>
    <w:rsid w:val="00874109"/>
    <w:rsid w:val="00874981"/>
    <w:rsid w:val="00874C45"/>
    <w:rsid w:val="008752CB"/>
    <w:rsid w:val="00875418"/>
    <w:rsid w:val="008757B0"/>
    <w:rsid w:val="00875CBD"/>
    <w:rsid w:val="00876174"/>
    <w:rsid w:val="00876B44"/>
    <w:rsid w:val="00876E90"/>
    <w:rsid w:val="00877B5B"/>
    <w:rsid w:val="008801F4"/>
    <w:rsid w:val="008807CF"/>
    <w:rsid w:val="008809D9"/>
    <w:rsid w:val="0088111C"/>
    <w:rsid w:val="00881650"/>
    <w:rsid w:val="00881D26"/>
    <w:rsid w:val="00881E06"/>
    <w:rsid w:val="008820BF"/>
    <w:rsid w:val="008824F3"/>
    <w:rsid w:val="0088280D"/>
    <w:rsid w:val="008831C7"/>
    <w:rsid w:val="00883426"/>
    <w:rsid w:val="00883676"/>
    <w:rsid w:val="00884684"/>
    <w:rsid w:val="008847DE"/>
    <w:rsid w:val="00885C62"/>
    <w:rsid w:val="00886470"/>
    <w:rsid w:val="008872CD"/>
    <w:rsid w:val="00887DAF"/>
    <w:rsid w:val="00890550"/>
    <w:rsid w:val="00891AD4"/>
    <w:rsid w:val="00891FA9"/>
    <w:rsid w:val="00892238"/>
    <w:rsid w:val="00892D17"/>
    <w:rsid w:val="00893248"/>
    <w:rsid w:val="00893F41"/>
    <w:rsid w:val="00894FE8"/>
    <w:rsid w:val="0089512E"/>
    <w:rsid w:val="00896444"/>
    <w:rsid w:val="00896595"/>
    <w:rsid w:val="00896E5A"/>
    <w:rsid w:val="00897599"/>
    <w:rsid w:val="008977E5"/>
    <w:rsid w:val="008A0166"/>
    <w:rsid w:val="008A10CD"/>
    <w:rsid w:val="008A11FE"/>
    <w:rsid w:val="008A1320"/>
    <w:rsid w:val="008A1BFB"/>
    <w:rsid w:val="008A2E9E"/>
    <w:rsid w:val="008A30D8"/>
    <w:rsid w:val="008A39E3"/>
    <w:rsid w:val="008A471E"/>
    <w:rsid w:val="008A5256"/>
    <w:rsid w:val="008A5716"/>
    <w:rsid w:val="008A6170"/>
    <w:rsid w:val="008A656E"/>
    <w:rsid w:val="008A6B0F"/>
    <w:rsid w:val="008A7031"/>
    <w:rsid w:val="008A73DF"/>
    <w:rsid w:val="008B0DEB"/>
    <w:rsid w:val="008B29BE"/>
    <w:rsid w:val="008B3D42"/>
    <w:rsid w:val="008B4184"/>
    <w:rsid w:val="008B4B72"/>
    <w:rsid w:val="008B4D5F"/>
    <w:rsid w:val="008B4EFC"/>
    <w:rsid w:val="008B5890"/>
    <w:rsid w:val="008B750B"/>
    <w:rsid w:val="008B7819"/>
    <w:rsid w:val="008B7FB6"/>
    <w:rsid w:val="008C008B"/>
    <w:rsid w:val="008C013B"/>
    <w:rsid w:val="008C0266"/>
    <w:rsid w:val="008C21E7"/>
    <w:rsid w:val="008C3218"/>
    <w:rsid w:val="008C3F3A"/>
    <w:rsid w:val="008C5373"/>
    <w:rsid w:val="008C5807"/>
    <w:rsid w:val="008C69C3"/>
    <w:rsid w:val="008C6DD3"/>
    <w:rsid w:val="008D1B58"/>
    <w:rsid w:val="008D1BF6"/>
    <w:rsid w:val="008D2480"/>
    <w:rsid w:val="008D36C3"/>
    <w:rsid w:val="008D4146"/>
    <w:rsid w:val="008D4FB4"/>
    <w:rsid w:val="008D5024"/>
    <w:rsid w:val="008D5051"/>
    <w:rsid w:val="008D519D"/>
    <w:rsid w:val="008D5457"/>
    <w:rsid w:val="008D56C6"/>
    <w:rsid w:val="008D5BC6"/>
    <w:rsid w:val="008D62B7"/>
    <w:rsid w:val="008D6E8D"/>
    <w:rsid w:val="008D78D6"/>
    <w:rsid w:val="008D7AE5"/>
    <w:rsid w:val="008D7CB9"/>
    <w:rsid w:val="008E21F1"/>
    <w:rsid w:val="008E2522"/>
    <w:rsid w:val="008E2BD6"/>
    <w:rsid w:val="008E2E4E"/>
    <w:rsid w:val="008E2FFA"/>
    <w:rsid w:val="008E3990"/>
    <w:rsid w:val="008E4CA2"/>
    <w:rsid w:val="008E5226"/>
    <w:rsid w:val="008E5424"/>
    <w:rsid w:val="008E57C6"/>
    <w:rsid w:val="008E5978"/>
    <w:rsid w:val="008E5ED1"/>
    <w:rsid w:val="008E608C"/>
    <w:rsid w:val="008E6372"/>
    <w:rsid w:val="008E63E6"/>
    <w:rsid w:val="008F0050"/>
    <w:rsid w:val="008F0C3C"/>
    <w:rsid w:val="008F0CE2"/>
    <w:rsid w:val="008F1182"/>
    <w:rsid w:val="008F1200"/>
    <w:rsid w:val="008F142E"/>
    <w:rsid w:val="008F195F"/>
    <w:rsid w:val="008F1BE0"/>
    <w:rsid w:val="008F1D30"/>
    <w:rsid w:val="008F2625"/>
    <w:rsid w:val="008F3498"/>
    <w:rsid w:val="008F368A"/>
    <w:rsid w:val="008F36EE"/>
    <w:rsid w:val="008F3A80"/>
    <w:rsid w:val="008F3D77"/>
    <w:rsid w:val="008F4488"/>
    <w:rsid w:val="008F4969"/>
    <w:rsid w:val="008F55AF"/>
    <w:rsid w:val="008F7063"/>
    <w:rsid w:val="008F70D1"/>
    <w:rsid w:val="009004F4"/>
    <w:rsid w:val="009009B3"/>
    <w:rsid w:val="00900C25"/>
    <w:rsid w:val="00901236"/>
    <w:rsid w:val="00901638"/>
    <w:rsid w:val="00901F30"/>
    <w:rsid w:val="00901FA7"/>
    <w:rsid w:val="009023C9"/>
    <w:rsid w:val="00902A9A"/>
    <w:rsid w:val="00902B88"/>
    <w:rsid w:val="00902CB4"/>
    <w:rsid w:val="00902F12"/>
    <w:rsid w:val="00903132"/>
    <w:rsid w:val="00904136"/>
    <w:rsid w:val="0090472C"/>
    <w:rsid w:val="009048D5"/>
    <w:rsid w:val="0090545A"/>
    <w:rsid w:val="0090552E"/>
    <w:rsid w:val="00905E6A"/>
    <w:rsid w:val="0090688C"/>
    <w:rsid w:val="00906AB7"/>
    <w:rsid w:val="009079AE"/>
    <w:rsid w:val="00907C55"/>
    <w:rsid w:val="0091062C"/>
    <w:rsid w:val="00911EDE"/>
    <w:rsid w:val="0091202E"/>
    <w:rsid w:val="0091263C"/>
    <w:rsid w:val="00913077"/>
    <w:rsid w:val="00913112"/>
    <w:rsid w:val="00913156"/>
    <w:rsid w:val="00914617"/>
    <w:rsid w:val="00914649"/>
    <w:rsid w:val="00914BC5"/>
    <w:rsid w:val="00914D08"/>
    <w:rsid w:val="00914FB1"/>
    <w:rsid w:val="00916B51"/>
    <w:rsid w:val="0091701F"/>
    <w:rsid w:val="00921745"/>
    <w:rsid w:val="009217DF"/>
    <w:rsid w:val="009219AD"/>
    <w:rsid w:val="00922969"/>
    <w:rsid w:val="00923674"/>
    <w:rsid w:val="009238CB"/>
    <w:rsid w:val="00924113"/>
    <w:rsid w:val="00924280"/>
    <w:rsid w:val="0092458D"/>
    <w:rsid w:val="00924C17"/>
    <w:rsid w:val="009251FE"/>
    <w:rsid w:val="0092559C"/>
    <w:rsid w:val="009267BD"/>
    <w:rsid w:val="00926A25"/>
    <w:rsid w:val="00926A9C"/>
    <w:rsid w:val="00927896"/>
    <w:rsid w:val="00927A83"/>
    <w:rsid w:val="00930086"/>
    <w:rsid w:val="009301EF"/>
    <w:rsid w:val="00930365"/>
    <w:rsid w:val="00930D76"/>
    <w:rsid w:val="00932E29"/>
    <w:rsid w:val="0093351D"/>
    <w:rsid w:val="0093474E"/>
    <w:rsid w:val="00934C87"/>
    <w:rsid w:val="009351C6"/>
    <w:rsid w:val="00935823"/>
    <w:rsid w:val="00935D6C"/>
    <w:rsid w:val="00936FC5"/>
    <w:rsid w:val="00937067"/>
    <w:rsid w:val="00937716"/>
    <w:rsid w:val="00937AF7"/>
    <w:rsid w:val="00940092"/>
    <w:rsid w:val="009405AC"/>
    <w:rsid w:val="0094113E"/>
    <w:rsid w:val="00941D49"/>
    <w:rsid w:val="00943495"/>
    <w:rsid w:val="009444C0"/>
    <w:rsid w:val="0094490E"/>
    <w:rsid w:val="00944AE9"/>
    <w:rsid w:val="00944E03"/>
    <w:rsid w:val="009455D9"/>
    <w:rsid w:val="00945791"/>
    <w:rsid w:val="00945866"/>
    <w:rsid w:val="009460E7"/>
    <w:rsid w:val="00946234"/>
    <w:rsid w:val="00946491"/>
    <w:rsid w:val="00947DF1"/>
    <w:rsid w:val="009505A8"/>
    <w:rsid w:val="00950ED4"/>
    <w:rsid w:val="00950EEB"/>
    <w:rsid w:val="00950F37"/>
    <w:rsid w:val="009510CD"/>
    <w:rsid w:val="00953163"/>
    <w:rsid w:val="009532EB"/>
    <w:rsid w:val="00953DA6"/>
    <w:rsid w:val="00954847"/>
    <w:rsid w:val="00954C74"/>
    <w:rsid w:val="00956B5D"/>
    <w:rsid w:val="00957362"/>
    <w:rsid w:val="0095789E"/>
    <w:rsid w:val="00957AA9"/>
    <w:rsid w:val="009614C6"/>
    <w:rsid w:val="00961754"/>
    <w:rsid w:val="009617F4"/>
    <w:rsid w:val="00961B4E"/>
    <w:rsid w:val="00961C6D"/>
    <w:rsid w:val="00962710"/>
    <w:rsid w:val="00962FAF"/>
    <w:rsid w:val="00963974"/>
    <w:rsid w:val="00964099"/>
    <w:rsid w:val="0096451F"/>
    <w:rsid w:val="00964B45"/>
    <w:rsid w:val="00964C51"/>
    <w:rsid w:val="009650F0"/>
    <w:rsid w:val="00965523"/>
    <w:rsid w:val="009656C0"/>
    <w:rsid w:val="009658FC"/>
    <w:rsid w:val="00965E07"/>
    <w:rsid w:val="00966E0E"/>
    <w:rsid w:val="0096716F"/>
    <w:rsid w:val="00967F3C"/>
    <w:rsid w:val="00970CCF"/>
    <w:rsid w:val="00971071"/>
    <w:rsid w:val="009711C6"/>
    <w:rsid w:val="00971AD9"/>
    <w:rsid w:val="00971D9E"/>
    <w:rsid w:val="0097310F"/>
    <w:rsid w:val="00973B68"/>
    <w:rsid w:val="00973F3C"/>
    <w:rsid w:val="00975562"/>
    <w:rsid w:val="0098048F"/>
    <w:rsid w:val="00980A1C"/>
    <w:rsid w:val="009814D4"/>
    <w:rsid w:val="00982625"/>
    <w:rsid w:val="009828FA"/>
    <w:rsid w:val="00982E13"/>
    <w:rsid w:val="00983761"/>
    <w:rsid w:val="00983C0D"/>
    <w:rsid w:val="009843D1"/>
    <w:rsid w:val="00984C0E"/>
    <w:rsid w:val="00984ECF"/>
    <w:rsid w:val="00985097"/>
    <w:rsid w:val="0098566D"/>
    <w:rsid w:val="00985AF8"/>
    <w:rsid w:val="00985B3C"/>
    <w:rsid w:val="00985F62"/>
    <w:rsid w:val="00990D42"/>
    <w:rsid w:val="00991371"/>
    <w:rsid w:val="00992957"/>
    <w:rsid w:val="00993683"/>
    <w:rsid w:val="009937B2"/>
    <w:rsid w:val="00994347"/>
    <w:rsid w:val="00995C06"/>
    <w:rsid w:val="00996078"/>
    <w:rsid w:val="009976B1"/>
    <w:rsid w:val="009A00EB"/>
    <w:rsid w:val="009A0BAC"/>
    <w:rsid w:val="009A0F99"/>
    <w:rsid w:val="009A17E6"/>
    <w:rsid w:val="009A1A42"/>
    <w:rsid w:val="009A27B9"/>
    <w:rsid w:val="009A40DE"/>
    <w:rsid w:val="009A65ED"/>
    <w:rsid w:val="009A6B4B"/>
    <w:rsid w:val="009A7051"/>
    <w:rsid w:val="009B0023"/>
    <w:rsid w:val="009B09F4"/>
    <w:rsid w:val="009B12BA"/>
    <w:rsid w:val="009B15CF"/>
    <w:rsid w:val="009B263C"/>
    <w:rsid w:val="009B2834"/>
    <w:rsid w:val="009B2E44"/>
    <w:rsid w:val="009B3720"/>
    <w:rsid w:val="009B4717"/>
    <w:rsid w:val="009B5116"/>
    <w:rsid w:val="009B550A"/>
    <w:rsid w:val="009B5E67"/>
    <w:rsid w:val="009B738E"/>
    <w:rsid w:val="009B7680"/>
    <w:rsid w:val="009C0671"/>
    <w:rsid w:val="009C0DCB"/>
    <w:rsid w:val="009C1922"/>
    <w:rsid w:val="009C1AC9"/>
    <w:rsid w:val="009C1EF9"/>
    <w:rsid w:val="009C2FFC"/>
    <w:rsid w:val="009C49C7"/>
    <w:rsid w:val="009C52F0"/>
    <w:rsid w:val="009C5558"/>
    <w:rsid w:val="009C5969"/>
    <w:rsid w:val="009C5D9B"/>
    <w:rsid w:val="009C64CE"/>
    <w:rsid w:val="009C6C9C"/>
    <w:rsid w:val="009C7A50"/>
    <w:rsid w:val="009C7C18"/>
    <w:rsid w:val="009C7CDE"/>
    <w:rsid w:val="009D04A8"/>
    <w:rsid w:val="009D1F7F"/>
    <w:rsid w:val="009D3897"/>
    <w:rsid w:val="009D3BF2"/>
    <w:rsid w:val="009D3DAC"/>
    <w:rsid w:val="009D47F3"/>
    <w:rsid w:val="009D5354"/>
    <w:rsid w:val="009D631E"/>
    <w:rsid w:val="009D6365"/>
    <w:rsid w:val="009D6D7A"/>
    <w:rsid w:val="009D7207"/>
    <w:rsid w:val="009D739A"/>
    <w:rsid w:val="009D7FC6"/>
    <w:rsid w:val="009E00FD"/>
    <w:rsid w:val="009E0FB0"/>
    <w:rsid w:val="009E111C"/>
    <w:rsid w:val="009E12F8"/>
    <w:rsid w:val="009E16AF"/>
    <w:rsid w:val="009E2514"/>
    <w:rsid w:val="009E2E4D"/>
    <w:rsid w:val="009E2F8D"/>
    <w:rsid w:val="009E3542"/>
    <w:rsid w:val="009E4F3F"/>
    <w:rsid w:val="009E519C"/>
    <w:rsid w:val="009E7398"/>
    <w:rsid w:val="009E751E"/>
    <w:rsid w:val="009E7C4C"/>
    <w:rsid w:val="009F0200"/>
    <w:rsid w:val="009F055E"/>
    <w:rsid w:val="009F1226"/>
    <w:rsid w:val="009F1E12"/>
    <w:rsid w:val="009F31E8"/>
    <w:rsid w:val="009F4365"/>
    <w:rsid w:val="009F489E"/>
    <w:rsid w:val="009F5011"/>
    <w:rsid w:val="009F59F1"/>
    <w:rsid w:val="009F6384"/>
    <w:rsid w:val="009F6E6D"/>
    <w:rsid w:val="009F7562"/>
    <w:rsid w:val="009F78A3"/>
    <w:rsid w:val="00A00680"/>
    <w:rsid w:val="00A00729"/>
    <w:rsid w:val="00A00D89"/>
    <w:rsid w:val="00A01F3D"/>
    <w:rsid w:val="00A0284C"/>
    <w:rsid w:val="00A02AEB"/>
    <w:rsid w:val="00A02EBE"/>
    <w:rsid w:val="00A03BCE"/>
    <w:rsid w:val="00A0546E"/>
    <w:rsid w:val="00A05487"/>
    <w:rsid w:val="00A05595"/>
    <w:rsid w:val="00A05787"/>
    <w:rsid w:val="00A059E0"/>
    <w:rsid w:val="00A05EE0"/>
    <w:rsid w:val="00A05FEE"/>
    <w:rsid w:val="00A06806"/>
    <w:rsid w:val="00A07C13"/>
    <w:rsid w:val="00A10365"/>
    <w:rsid w:val="00A11AA3"/>
    <w:rsid w:val="00A12546"/>
    <w:rsid w:val="00A12588"/>
    <w:rsid w:val="00A12998"/>
    <w:rsid w:val="00A13076"/>
    <w:rsid w:val="00A1394F"/>
    <w:rsid w:val="00A13E18"/>
    <w:rsid w:val="00A14E3F"/>
    <w:rsid w:val="00A15095"/>
    <w:rsid w:val="00A16F27"/>
    <w:rsid w:val="00A17720"/>
    <w:rsid w:val="00A17B2A"/>
    <w:rsid w:val="00A17F8A"/>
    <w:rsid w:val="00A219D3"/>
    <w:rsid w:val="00A21B81"/>
    <w:rsid w:val="00A21BFD"/>
    <w:rsid w:val="00A21F9C"/>
    <w:rsid w:val="00A232DC"/>
    <w:rsid w:val="00A23959"/>
    <w:rsid w:val="00A23F77"/>
    <w:rsid w:val="00A24853"/>
    <w:rsid w:val="00A24C72"/>
    <w:rsid w:val="00A2538B"/>
    <w:rsid w:val="00A25C41"/>
    <w:rsid w:val="00A26781"/>
    <w:rsid w:val="00A26E8F"/>
    <w:rsid w:val="00A27CBB"/>
    <w:rsid w:val="00A27F77"/>
    <w:rsid w:val="00A30738"/>
    <w:rsid w:val="00A30F22"/>
    <w:rsid w:val="00A30F47"/>
    <w:rsid w:val="00A31B00"/>
    <w:rsid w:val="00A321DA"/>
    <w:rsid w:val="00A3220A"/>
    <w:rsid w:val="00A328C2"/>
    <w:rsid w:val="00A32B8D"/>
    <w:rsid w:val="00A32F2F"/>
    <w:rsid w:val="00A330EE"/>
    <w:rsid w:val="00A350A7"/>
    <w:rsid w:val="00A35A86"/>
    <w:rsid w:val="00A360FF"/>
    <w:rsid w:val="00A361E7"/>
    <w:rsid w:val="00A36D2E"/>
    <w:rsid w:val="00A36D7C"/>
    <w:rsid w:val="00A37F0D"/>
    <w:rsid w:val="00A40316"/>
    <w:rsid w:val="00A409A8"/>
    <w:rsid w:val="00A40AD6"/>
    <w:rsid w:val="00A40CFB"/>
    <w:rsid w:val="00A41D0D"/>
    <w:rsid w:val="00A41D2B"/>
    <w:rsid w:val="00A431A5"/>
    <w:rsid w:val="00A43E71"/>
    <w:rsid w:val="00A43F9F"/>
    <w:rsid w:val="00A4618A"/>
    <w:rsid w:val="00A468E2"/>
    <w:rsid w:val="00A4736D"/>
    <w:rsid w:val="00A475A1"/>
    <w:rsid w:val="00A47FF8"/>
    <w:rsid w:val="00A50766"/>
    <w:rsid w:val="00A50B6A"/>
    <w:rsid w:val="00A50D98"/>
    <w:rsid w:val="00A51EFD"/>
    <w:rsid w:val="00A5389E"/>
    <w:rsid w:val="00A53F83"/>
    <w:rsid w:val="00A5435D"/>
    <w:rsid w:val="00A55E29"/>
    <w:rsid w:val="00A5606D"/>
    <w:rsid w:val="00A6033D"/>
    <w:rsid w:val="00A618A9"/>
    <w:rsid w:val="00A6241F"/>
    <w:rsid w:val="00A62B19"/>
    <w:rsid w:val="00A6378A"/>
    <w:rsid w:val="00A642A8"/>
    <w:rsid w:val="00A65681"/>
    <w:rsid w:val="00A65713"/>
    <w:rsid w:val="00A66EAC"/>
    <w:rsid w:val="00A66F72"/>
    <w:rsid w:val="00A66FB6"/>
    <w:rsid w:val="00A670CB"/>
    <w:rsid w:val="00A6761F"/>
    <w:rsid w:val="00A676F3"/>
    <w:rsid w:val="00A67C27"/>
    <w:rsid w:val="00A67FCD"/>
    <w:rsid w:val="00A701A1"/>
    <w:rsid w:val="00A70F59"/>
    <w:rsid w:val="00A70F8A"/>
    <w:rsid w:val="00A70FEC"/>
    <w:rsid w:val="00A7112C"/>
    <w:rsid w:val="00A722F5"/>
    <w:rsid w:val="00A72A60"/>
    <w:rsid w:val="00A72C12"/>
    <w:rsid w:val="00A758E3"/>
    <w:rsid w:val="00A75D40"/>
    <w:rsid w:val="00A75D6F"/>
    <w:rsid w:val="00A76320"/>
    <w:rsid w:val="00A76B4B"/>
    <w:rsid w:val="00A76E21"/>
    <w:rsid w:val="00A77645"/>
    <w:rsid w:val="00A80243"/>
    <w:rsid w:val="00A80286"/>
    <w:rsid w:val="00A813B3"/>
    <w:rsid w:val="00A818ED"/>
    <w:rsid w:val="00A81A95"/>
    <w:rsid w:val="00A81D45"/>
    <w:rsid w:val="00A82D03"/>
    <w:rsid w:val="00A82E8C"/>
    <w:rsid w:val="00A84AEE"/>
    <w:rsid w:val="00A84DAC"/>
    <w:rsid w:val="00A85986"/>
    <w:rsid w:val="00A86004"/>
    <w:rsid w:val="00A9036F"/>
    <w:rsid w:val="00A915A2"/>
    <w:rsid w:val="00A917A5"/>
    <w:rsid w:val="00A918F7"/>
    <w:rsid w:val="00A92CA5"/>
    <w:rsid w:val="00A94371"/>
    <w:rsid w:val="00A954A0"/>
    <w:rsid w:val="00A95B66"/>
    <w:rsid w:val="00A96CC4"/>
    <w:rsid w:val="00A96F2F"/>
    <w:rsid w:val="00A9704E"/>
    <w:rsid w:val="00AA03A1"/>
    <w:rsid w:val="00AA087E"/>
    <w:rsid w:val="00AA0D0F"/>
    <w:rsid w:val="00AA1BBF"/>
    <w:rsid w:val="00AA1CBD"/>
    <w:rsid w:val="00AA27CD"/>
    <w:rsid w:val="00AA2986"/>
    <w:rsid w:val="00AA2EB9"/>
    <w:rsid w:val="00AA3735"/>
    <w:rsid w:val="00AA3A90"/>
    <w:rsid w:val="00AA3D91"/>
    <w:rsid w:val="00AA51A9"/>
    <w:rsid w:val="00AA5B6A"/>
    <w:rsid w:val="00AA60FB"/>
    <w:rsid w:val="00AA6160"/>
    <w:rsid w:val="00AA684D"/>
    <w:rsid w:val="00AA76A2"/>
    <w:rsid w:val="00AA782D"/>
    <w:rsid w:val="00AA7896"/>
    <w:rsid w:val="00AA79AB"/>
    <w:rsid w:val="00AA79FB"/>
    <w:rsid w:val="00AA7EFC"/>
    <w:rsid w:val="00AB0218"/>
    <w:rsid w:val="00AB0A9A"/>
    <w:rsid w:val="00AB1A56"/>
    <w:rsid w:val="00AB22EE"/>
    <w:rsid w:val="00AB24F5"/>
    <w:rsid w:val="00AB3539"/>
    <w:rsid w:val="00AB407A"/>
    <w:rsid w:val="00AB535F"/>
    <w:rsid w:val="00AB5B84"/>
    <w:rsid w:val="00AB761B"/>
    <w:rsid w:val="00AB7751"/>
    <w:rsid w:val="00AB78CB"/>
    <w:rsid w:val="00AC04BF"/>
    <w:rsid w:val="00AC0752"/>
    <w:rsid w:val="00AC1452"/>
    <w:rsid w:val="00AC280B"/>
    <w:rsid w:val="00AC2B0C"/>
    <w:rsid w:val="00AC4B7C"/>
    <w:rsid w:val="00AC4F27"/>
    <w:rsid w:val="00AC6ECC"/>
    <w:rsid w:val="00AC7A0D"/>
    <w:rsid w:val="00AC7DD9"/>
    <w:rsid w:val="00AD0701"/>
    <w:rsid w:val="00AD0ECC"/>
    <w:rsid w:val="00AD10E6"/>
    <w:rsid w:val="00AD18E9"/>
    <w:rsid w:val="00AD1FD5"/>
    <w:rsid w:val="00AD260A"/>
    <w:rsid w:val="00AD264F"/>
    <w:rsid w:val="00AD3EB5"/>
    <w:rsid w:val="00AD43C5"/>
    <w:rsid w:val="00AD49A6"/>
    <w:rsid w:val="00AD4D6D"/>
    <w:rsid w:val="00AD5666"/>
    <w:rsid w:val="00AD5944"/>
    <w:rsid w:val="00AD5D28"/>
    <w:rsid w:val="00AD5E9B"/>
    <w:rsid w:val="00AD612C"/>
    <w:rsid w:val="00AD65BC"/>
    <w:rsid w:val="00AD770E"/>
    <w:rsid w:val="00AE02DB"/>
    <w:rsid w:val="00AE0327"/>
    <w:rsid w:val="00AE07ED"/>
    <w:rsid w:val="00AE0B7C"/>
    <w:rsid w:val="00AE0EF2"/>
    <w:rsid w:val="00AE0F19"/>
    <w:rsid w:val="00AE149A"/>
    <w:rsid w:val="00AE2412"/>
    <w:rsid w:val="00AE3657"/>
    <w:rsid w:val="00AE3803"/>
    <w:rsid w:val="00AE3AB6"/>
    <w:rsid w:val="00AE61E0"/>
    <w:rsid w:val="00AE6461"/>
    <w:rsid w:val="00AE64CA"/>
    <w:rsid w:val="00AE6F0E"/>
    <w:rsid w:val="00AE7011"/>
    <w:rsid w:val="00AE7A8F"/>
    <w:rsid w:val="00AE7E53"/>
    <w:rsid w:val="00AE7E9F"/>
    <w:rsid w:val="00AF058D"/>
    <w:rsid w:val="00AF0A2B"/>
    <w:rsid w:val="00AF1FAC"/>
    <w:rsid w:val="00AF4024"/>
    <w:rsid w:val="00AF41F7"/>
    <w:rsid w:val="00AF4380"/>
    <w:rsid w:val="00AF4FF6"/>
    <w:rsid w:val="00AF5A1C"/>
    <w:rsid w:val="00AF622C"/>
    <w:rsid w:val="00AF6408"/>
    <w:rsid w:val="00AF6B64"/>
    <w:rsid w:val="00AF7A3D"/>
    <w:rsid w:val="00AF7A97"/>
    <w:rsid w:val="00B000C3"/>
    <w:rsid w:val="00B00CF8"/>
    <w:rsid w:val="00B0151D"/>
    <w:rsid w:val="00B01784"/>
    <w:rsid w:val="00B019F4"/>
    <w:rsid w:val="00B02698"/>
    <w:rsid w:val="00B026A1"/>
    <w:rsid w:val="00B03D8C"/>
    <w:rsid w:val="00B04BCC"/>
    <w:rsid w:val="00B05020"/>
    <w:rsid w:val="00B0507E"/>
    <w:rsid w:val="00B05174"/>
    <w:rsid w:val="00B0567B"/>
    <w:rsid w:val="00B0644A"/>
    <w:rsid w:val="00B06611"/>
    <w:rsid w:val="00B0671A"/>
    <w:rsid w:val="00B075DE"/>
    <w:rsid w:val="00B07A1B"/>
    <w:rsid w:val="00B07ABA"/>
    <w:rsid w:val="00B07EBC"/>
    <w:rsid w:val="00B10557"/>
    <w:rsid w:val="00B10A0D"/>
    <w:rsid w:val="00B119EE"/>
    <w:rsid w:val="00B12C35"/>
    <w:rsid w:val="00B12C91"/>
    <w:rsid w:val="00B1300F"/>
    <w:rsid w:val="00B13094"/>
    <w:rsid w:val="00B13117"/>
    <w:rsid w:val="00B138C6"/>
    <w:rsid w:val="00B1479E"/>
    <w:rsid w:val="00B14DF2"/>
    <w:rsid w:val="00B158F4"/>
    <w:rsid w:val="00B16402"/>
    <w:rsid w:val="00B16E17"/>
    <w:rsid w:val="00B176D8"/>
    <w:rsid w:val="00B20467"/>
    <w:rsid w:val="00B229F5"/>
    <w:rsid w:val="00B24677"/>
    <w:rsid w:val="00B25962"/>
    <w:rsid w:val="00B26E1D"/>
    <w:rsid w:val="00B31D38"/>
    <w:rsid w:val="00B32959"/>
    <w:rsid w:val="00B330DE"/>
    <w:rsid w:val="00B3348C"/>
    <w:rsid w:val="00B345F1"/>
    <w:rsid w:val="00B34840"/>
    <w:rsid w:val="00B3519C"/>
    <w:rsid w:val="00B369D4"/>
    <w:rsid w:val="00B37371"/>
    <w:rsid w:val="00B40E64"/>
    <w:rsid w:val="00B40EC0"/>
    <w:rsid w:val="00B41094"/>
    <w:rsid w:val="00B415C3"/>
    <w:rsid w:val="00B418B9"/>
    <w:rsid w:val="00B41BAF"/>
    <w:rsid w:val="00B421CD"/>
    <w:rsid w:val="00B4261A"/>
    <w:rsid w:val="00B42828"/>
    <w:rsid w:val="00B436F0"/>
    <w:rsid w:val="00B43F6A"/>
    <w:rsid w:val="00B443CD"/>
    <w:rsid w:val="00B4503B"/>
    <w:rsid w:val="00B45525"/>
    <w:rsid w:val="00B455ED"/>
    <w:rsid w:val="00B46164"/>
    <w:rsid w:val="00B4660C"/>
    <w:rsid w:val="00B46DB1"/>
    <w:rsid w:val="00B47695"/>
    <w:rsid w:val="00B500D1"/>
    <w:rsid w:val="00B510A0"/>
    <w:rsid w:val="00B51639"/>
    <w:rsid w:val="00B51761"/>
    <w:rsid w:val="00B51FBA"/>
    <w:rsid w:val="00B52A6D"/>
    <w:rsid w:val="00B5304C"/>
    <w:rsid w:val="00B54314"/>
    <w:rsid w:val="00B54FE1"/>
    <w:rsid w:val="00B559DE"/>
    <w:rsid w:val="00B5654B"/>
    <w:rsid w:val="00B56E61"/>
    <w:rsid w:val="00B570D3"/>
    <w:rsid w:val="00B57D27"/>
    <w:rsid w:val="00B6006B"/>
    <w:rsid w:val="00B60746"/>
    <w:rsid w:val="00B60E4D"/>
    <w:rsid w:val="00B61A28"/>
    <w:rsid w:val="00B61F82"/>
    <w:rsid w:val="00B62073"/>
    <w:rsid w:val="00B62E46"/>
    <w:rsid w:val="00B62F0B"/>
    <w:rsid w:val="00B635C0"/>
    <w:rsid w:val="00B63620"/>
    <w:rsid w:val="00B638A3"/>
    <w:rsid w:val="00B63DBA"/>
    <w:rsid w:val="00B64386"/>
    <w:rsid w:val="00B65A61"/>
    <w:rsid w:val="00B65F39"/>
    <w:rsid w:val="00B65FB8"/>
    <w:rsid w:val="00B6615E"/>
    <w:rsid w:val="00B6630F"/>
    <w:rsid w:val="00B6651C"/>
    <w:rsid w:val="00B7024C"/>
    <w:rsid w:val="00B705B3"/>
    <w:rsid w:val="00B706D3"/>
    <w:rsid w:val="00B7081A"/>
    <w:rsid w:val="00B708DD"/>
    <w:rsid w:val="00B711C0"/>
    <w:rsid w:val="00B717CF"/>
    <w:rsid w:val="00B72974"/>
    <w:rsid w:val="00B73D67"/>
    <w:rsid w:val="00B74015"/>
    <w:rsid w:val="00B74197"/>
    <w:rsid w:val="00B76880"/>
    <w:rsid w:val="00B771D3"/>
    <w:rsid w:val="00B7737C"/>
    <w:rsid w:val="00B80BFD"/>
    <w:rsid w:val="00B815BC"/>
    <w:rsid w:val="00B81B68"/>
    <w:rsid w:val="00B81FA2"/>
    <w:rsid w:val="00B821BD"/>
    <w:rsid w:val="00B82707"/>
    <w:rsid w:val="00B83323"/>
    <w:rsid w:val="00B847A9"/>
    <w:rsid w:val="00B851A6"/>
    <w:rsid w:val="00B851CC"/>
    <w:rsid w:val="00B8559E"/>
    <w:rsid w:val="00B8561F"/>
    <w:rsid w:val="00B86E46"/>
    <w:rsid w:val="00B908FE"/>
    <w:rsid w:val="00B90B14"/>
    <w:rsid w:val="00B9166A"/>
    <w:rsid w:val="00B919D5"/>
    <w:rsid w:val="00B93B1C"/>
    <w:rsid w:val="00B94406"/>
    <w:rsid w:val="00B94D62"/>
    <w:rsid w:val="00B95407"/>
    <w:rsid w:val="00B95502"/>
    <w:rsid w:val="00B95662"/>
    <w:rsid w:val="00B96469"/>
    <w:rsid w:val="00B9691B"/>
    <w:rsid w:val="00B96CF6"/>
    <w:rsid w:val="00B97234"/>
    <w:rsid w:val="00B975A8"/>
    <w:rsid w:val="00B979BF"/>
    <w:rsid w:val="00BA0174"/>
    <w:rsid w:val="00BA01F7"/>
    <w:rsid w:val="00BA0AF4"/>
    <w:rsid w:val="00BA1E7E"/>
    <w:rsid w:val="00BA2104"/>
    <w:rsid w:val="00BA2317"/>
    <w:rsid w:val="00BA27C8"/>
    <w:rsid w:val="00BA29B3"/>
    <w:rsid w:val="00BA2D14"/>
    <w:rsid w:val="00BA2E58"/>
    <w:rsid w:val="00BA4B73"/>
    <w:rsid w:val="00BA5D7F"/>
    <w:rsid w:val="00BA61F1"/>
    <w:rsid w:val="00BA6897"/>
    <w:rsid w:val="00BA6EF5"/>
    <w:rsid w:val="00BA77F8"/>
    <w:rsid w:val="00BA7AC5"/>
    <w:rsid w:val="00BB34A6"/>
    <w:rsid w:val="00BB3D76"/>
    <w:rsid w:val="00BB4925"/>
    <w:rsid w:val="00BB4F7B"/>
    <w:rsid w:val="00BB586F"/>
    <w:rsid w:val="00BB6180"/>
    <w:rsid w:val="00BB78A3"/>
    <w:rsid w:val="00BC2757"/>
    <w:rsid w:val="00BC2908"/>
    <w:rsid w:val="00BC2AA1"/>
    <w:rsid w:val="00BC2BF7"/>
    <w:rsid w:val="00BC3141"/>
    <w:rsid w:val="00BC3262"/>
    <w:rsid w:val="00BC42F1"/>
    <w:rsid w:val="00BC5405"/>
    <w:rsid w:val="00BC5B81"/>
    <w:rsid w:val="00BC5F28"/>
    <w:rsid w:val="00BC5FA3"/>
    <w:rsid w:val="00BC66BA"/>
    <w:rsid w:val="00BC7A03"/>
    <w:rsid w:val="00BC7B08"/>
    <w:rsid w:val="00BD1940"/>
    <w:rsid w:val="00BD2399"/>
    <w:rsid w:val="00BD3E83"/>
    <w:rsid w:val="00BD42E4"/>
    <w:rsid w:val="00BD58A2"/>
    <w:rsid w:val="00BD619B"/>
    <w:rsid w:val="00BD76C3"/>
    <w:rsid w:val="00BE0222"/>
    <w:rsid w:val="00BE16A0"/>
    <w:rsid w:val="00BE1C0D"/>
    <w:rsid w:val="00BE1CD8"/>
    <w:rsid w:val="00BE2120"/>
    <w:rsid w:val="00BE2705"/>
    <w:rsid w:val="00BE536D"/>
    <w:rsid w:val="00BE56B1"/>
    <w:rsid w:val="00BE5B49"/>
    <w:rsid w:val="00BE6574"/>
    <w:rsid w:val="00BE66CE"/>
    <w:rsid w:val="00BE6B86"/>
    <w:rsid w:val="00BE7922"/>
    <w:rsid w:val="00BF0583"/>
    <w:rsid w:val="00BF0908"/>
    <w:rsid w:val="00BF0A58"/>
    <w:rsid w:val="00BF0ABE"/>
    <w:rsid w:val="00BF138E"/>
    <w:rsid w:val="00BF1453"/>
    <w:rsid w:val="00BF1DAA"/>
    <w:rsid w:val="00BF350F"/>
    <w:rsid w:val="00BF3D9A"/>
    <w:rsid w:val="00BF4444"/>
    <w:rsid w:val="00BF487E"/>
    <w:rsid w:val="00BF553A"/>
    <w:rsid w:val="00BF581A"/>
    <w:rsid w:val="00BF5D55"/>
    <w:rsid w:val="00BF5EC3"/>
    <w:rsid w:val="00BF6133"/>
    <w:rsid w:val="00BF6369"/>
    <w:rsid w:val="00BF667F"/>
    <w:rsid w:val="00BF68DE"/>
    <w:rsid w:val="00BF6E9A"/>
    <w:rsid w:val="00BF72B2"/>
    <w:rsid w:val="00C00034"/>
    <w:rsid w:val="00C00529"/>
    <w:rsid w:val="00C00538"/>
    <w:rsid w:val="00C01AC9"/>
    <w:rsid w:val="00C01F64"/>
    <w:rsid w:val="00C01FF6"/>
    <w:rsid w:val="00C022F2"/>
    <w:rsid w:val="00C032C8"/>
    <w:rsid w:val="00C03C76"/>
    <w:rsid w:val="00C0445A"/>
    <w:rsid w:val="00C045E5"/>
    <w:rsid w:val="00C05226"/>
    <w:rsid w:val="00C05664"/>
    <w:rsid w:val="00C0600A"/>
    <w:rsid w:val="00C063D1"/>
    <w:rsid w:val="00C10A3A"/>
    <w:rsid w:val="00C1222D"/>
    <w:rsid w:val="00C1251C"/>
    <w:rsid w:val="00C12E79"/>
    <w:rsid w:val="00C1330A"/>
    <w:rsid w:val="00C13717"/>
    <w:rsid w:val="00C14D4C"/>
    <w:rsid w:val="00C155E7"/>
    <w:rsid w:val="00C16054"/>
    <w:rsid w:val="00C16424"/>
    <w:rsid w:val="00C16C8C"/>
    <w:rsid w:val="00C16E8F"/>
    <w:rsid w:val="00C17068"/>
    <w:rsid w:val="00C2108F"/>
    <w:rsid w:val="00C21FCB"/>
    <w:rsid w:val="00C22954"/>
    <w:rsid w:val="00C22995"/>
    <w:rsid w:val="00C234A7"/>
    <w:rsid w:val="00C234B5"/>
    <w:rsid w:val="00C23F55"/>
    <w:rsid w:val="00C250CC"/>
    <w:rsid w:val="00C25294"/>
    <w:rsid w:val="00C2564A"/>
    <w:rsid w:val="00C26112"/>
    <w:rsid w:val="00C26409"/>
    <w:rsid w:val="00C271B5"/>
    <w:rsid w:val="00C275C5"/>
    <w:rsid w:val="00C27622"/>
    <w:rsid w:val="00C27F71"/>
    <w:rsid w:val="00C302C6"/>
    <w:rsid w:val="00C3068C"/>
    <w:rsid w:val="00C30948"/>
    <w:rsid w:val="00C30A88"/>
    <w:rsid w:val="00C30E40"/>
    <w:rsid w:val="00C31C2C"/>
    <w:rsid w:val="00C31F4B"/>
    <w:rsid w:val="00C3322C"/>
    <w:rsid w:val="00C336FD"/>
    <w:rsid w:val="00C33852"/>
    <w:rsid w:val="00C3562C"/>
    <w:rsid w:val="00C356FD"/>
    <w:rsid w:val="00C362FC"/>
    <w:rsid w:val="00C36A7C"/>
    <w:rsid w:val="00C36BA4"/>
    <w:rsid w:val="00C36E4F"/>
    <w:rsid w:val="00C37280"/>
    <w:rsid w:val="00C37D73"/>
    <w:rsid w:val="00C37FAB"/>
    <w:rsid w:val="00C41A98"/>
    <w:rsid w:val="00C42383"/>
    <w:rsid w:val="00C42731"/>
    <w:rsid w:val="00C42C54"/>
    <w:rsid w:val="00C42E47"/>
    <w:rsid w:val="00C4302A"/>
    <w:rsid w:val="00C4380F"/>
    <w:rsid w:val="00C4464B"/>
    <w:rsid w:val="00C45C33"/>
    <w:rsid w:val="00C45CC0"/>
    <w:rsid w:val="00C45EEC"/>
    <w:rsid w:val="00C504DE"/>
    <w:rsid w:val="00C5071E"/>
    <w:rsid w:val="00C50D45"/>
    <w:rsid w:val="00C51D28"/>
    <w:rsid w:val="00C52174"/>
    <w:rsid w:val="00C526F8"/>
    <w:rsid w:val="00C529B2"/>
    <w:rsid w:val="00C52FA7"/>
    <w:rsid w:val="00C536D7"/>
    <w:rsid w:val="00C537FD"/>
    <w:rsid w:val="00C53955"/>
    <w:rsid w:val="00C54BF7"/>
    <w:rsid w:val="00C56B32"/>
    <w:rsid w:val="00C6005D"/>
    <w:rsid w:val="00C609E3"/>
    <w:rsid w:val="00C61084"/>
    <w:rsid w:val="00C617BE"/>
    <w:rsid w:val="00C62546"/>
    <w:rsid w:val="00C62721"/>
    <w:rsid w:val="00C6396C"/>
    <w:rsid w:val="00C63E7E"/>
    <w:rsid w:val="00C648D1"/>
    <w:rsid w:val="00C656D0"/>
    <w:rsid w:val="00C65DB6"/>
    <w:rsid w:val="00C65DD7"/>
    <w:rsid w:val="00C666E3"/>
    <w:rsid w:val="00C667EC"/>
    <w:rsid w:val="00C66D72"/>
    <w:rsid w:val="00C673AF"/>
    <w:rsid w:val="00C67A75"/>
    <w:rsid w:val="00C67B9B"/>
    <w:rsid w:val="00C704E7"/>
    <w:rsid w:val="00C705F0"/>
    <w:rsid w:val="00C7069D"/>
    <w:rsid w:val="00C70B05"/>
    <w:rsid w:val="00C70FF9"/>
    <w:rsid w:val="00C71711"/>
    <w:rsid w:val="00C723E7"/>
    <w:rsid w:val="00C72993"/>
    <w:rsid w:val="00C73E04"/>
    <w:rsid w:val="00C749BD"/>
    <w:rsid w:val="00C74A84"/>
    <w:rsid w:val="00C753F8"/>
    <w:rsid w:val="00C75746"/>
    <w:rsid w:val="00C75E52"/>
    <w:rsid w:val="00C761A8"/>
    <w:rsid w:val="00C7668E"/>
    <w:rsid w:val="00C771CC"/>
    <w:rsid w:val="00C80CC1"/>
    <w:rsid w:val="00C80D8B"/>
    <w:rsid w:val="00C8292E"/>
    <w:rsid w:val="00C82E94"/>
    <w:rsid w:val="00C835D1"/>
    <w:rsid w:val="00C83D7B"/>
    <w:rsid w:val="00C83D7D"/>
    <w:rsid w:val="00C842A4"/>
    <w:rsid w:val="00C8432A"/>
    <w:rsid w:val="00C84368"/>
    <w:rsid w:val="00C857B5"/>
    <w:rsid w:val="00C85A8A"/>
    <w:rsid w:val="00C85A9C"/>
    <w:rsid w:val="00C876C8"/>
    <w:rsid w:val="00C87827"/>
    <w:rsid w:val="00C903E7"/>
    <w:rsid w:val="00C90CD5"/>
    <w:rsid w:val="00C9144F"/>
    <w:rsid w:val="00C93B87"/>
    <w:rsid w:val="00C947D9"/>
    <w:rsid w:val="00C94E9F"/>
    <w:rsid w:val="00C950A6"/>
    <w:rsid w:val="00C973A3"/>
    <w:rsid w:val="00CA00CD"/>
    <w:rsid w:val="00CA0812"/>
    <w:rsid w:val="00CA11EE"/>
    <w:rsid w:val="00CA1E15"/>
    <w:rsid w:val="00CA22BF"/>
    <w:rsid w:val="00CA24C4"/>
    <w:rsid w:val="00CA25A5"/>
    <w:rsid w:val="00CA27F1"/>
    <w:rsid w:val="00CA334B"/>
    <w:rsid w:val="00CA4EE3"/>
    <w:rsid w:val="00CA4F33"/>
    <w:rsid w:val="00CA5D50"/>
    <w:rsid w:val="00CA5F79"/>
    <w:rsid w:val="00CA6190"/>
    <w:rsid w:val="00CA6790"/>
    <w:rsid w:val="00CA69C4"/>
    <w:rsid w:val="00CA7322"/>
    <w:rsid w:val="00CA7D66"/>
    <w:rsid w:val="00CB0488"/>
    <w:rsid w:val="00CB04A7"/>
    <w:rsid w:val="00CB08F0"/>
    <w:rsid w:val="00CB0E93"/>
    <w:rsid w:val="00CB0F60"/>
    <w:rsid w:val="00CB168D"/>
    <w:rsid w:val="00CB1980"/>
    <w:rsid w:val="00CB1B9F"/>
    <w:rsid w:val="00CB2475"/>
    <w:rsid w:val="00CB39B1"/>
    <w:rsid w:val="00CB53C3"/>
    <w:rsid w:val="00CC092F"/>
    <w:rsid w:val="00CC0DE0"/>
    <w:rsid w:val="00CC0ED2"/>
    <w:rsid w:val="00CC14F2"/>
    <w:rsid w:val="00CC1910"/>
    <w:rsid w:val="00CC195F"/>
    <w:rsid w:val="00CC2709"/>
    <w:rsid w:val="00CC2CF7"/>
    <w:rsid w:val="00CC330F"/>
    <w:rsid w:val="00CC3632"/>
    <w:rsid w:val="00CC422A"/>
    <w:rsid w:val="00CC4607"/>
    <w:rsid w:val="00CC57FF"/>
    <w:rsid w:val="00CC5F0B"/>
    <w:rsid w:val="00CC62DF"/>
    <w:rsid w:val="00CC6DF4"/>
    <w:rsid w:val="00CC78E3"/>
    <w:rsid w:val="00CC7C28"/>
    <w:rsid w:val="00CC7D65"/>
    <w:rsid w:val="00CD0627"/>
    <w:rsid w:val="00CD17CB"/>
    <w:rsid w:val="00CD1E1D"/>
    <w:rsid w:val="00CD4FBD"/>
    <w:rsid w:val="00CD59AA"/>
    <w:rsid w:val="00CD5CB6"/>
    <w:rsid w:val="00CD642F"/>
    <w:rsid w:val="00CD64B7"/>
    <w:rsid w:val="00CD6B92"/>
    <w:rsid w:val="00CD6C09"/>
    <w:rsid w:val="00CD6FCA"/>
    <w:rsid w:val="00CD7086"/>
    <w:rsid w:val="00CE04F5"/>
    <w:rsid w:val="00CE0885"/>
    <w:rsid w:val="00CE0E5C"/>
    <w:rsid w:val="00CE1051"/>
    <w:rsid w:val="00CE1B43"/>
    <w:rsid w:val="00CE237A"/>
    <w:rsid w:val="00CE24DD"/>
    <w:rsid w:val="00CE2C0E"/>
    <w:rsid w:val="00CE311B"/>
    <w:rsid w:val="00CE4CFC"/>
    <w:rsid w:val="00CE6125"/>
    <w:rsid w:val="00CE7408"/>
    <w:rsid w:val="00CE7D83"/>
    <w:rsid w:val="00CE7E93"/>
    <w:rsid w:val="00CF0C81"/>
    <w:rsid w:val="00CF170A"/>
    <w:rsid w:val="00CF1B72"/>
    <w:rsid w:val="00CF1F77"/>
    <w:rsid w:val="00CF43B9"/>
    <w:rsid w:val="00CF503F"/>
    <w:rsid w:val="00CF5527"/>
    <w:rsid w:val="00CF5F0F"/>
    <w:rsid w:val="00CF636C"/>
    <w:rsid w:val="00CF68B7"/>
    <w:rsid w:val="00CF7475"/>
    <w:rsid w:val="00D0019D"/>
    <w:rsid w:val="00D021DC"/>
    <w:rsid w:val="00D0252A"/>
    <w:rsid w:val="00D02D3B"/>
    <w:rsid w:val="00D0345D"/>
    <w:rsid w:val="00D034B1"/>
    <w:rsid w:val="00D0353E"/>
    <w:rsid w:val="00D038D2"/>
    <w:rsid w:val="00D04803"/>
    <w:rsid w:val="00D04E90"/>
    <w:rsid w:val="00D05934"/>
    <w:rsid w:val="00D05C5E"/>
    <w:rsid w:val="00D06A7E"/>
    <w:rsid w:val="00D07954"/>
    <w:rsid w:val="00D07EA2"/>
    <w:rsid w:val="00D1043E"/>
    <w:rsid w:val="00D10495"/>
    <w:rsid w:val="00D1084B"/>
    <w:rsid w:val="00D108A2"/>
    <w:rsid w:val="00D10A2E"/>
    <w:rsid w:val="00D11932"/>
    <w:rsid w:val="00D11AEF"/>
    <w:rsid w:val="00D1270D"/>
    <w:rsid w:val="00D1288D"/>
    <w:rsid w:val="00D12993"/>
    <w:rsid w:val="00D134C4"/>
    <w:rsid w:val="00D141FC"/>
    <w:rsid w:val="00D15614"/>
    <w:rsid w:val="00D160D6"/>
    <w:rsid w:val="00D16531"/>
    <w:rsid w:val="00D17036"/>
    <w:rsid w:val="00D17169"/>
    <w:rsid w:val="00D17208"/>
    <w:rsid w:val="00D174A7"/>
    <w:rsid w:val="00D2043B"/>
    <w:rsid w:val="00D20F03"/>
    <w:rsid w:val="00D2205C"/>
    <w:rsid w:val="00D221AB"/>
    <w:rsid w:val="00D22680"/>
    <w:rsid w:val="00D230EA"/>
    <w:rsid w:val="00D24F41"/>
    <w:rsid w:val="00D25901"/>
    <w:rsid w:val="00D2590C"/>
    <w:rsid w:val="00D26DCE"/>
    <w:rsid w:val="00D26E52"/>
    <w:rsid w:val="00D27D0F"/>
    <w:rsid w:val="00D27F38"/>
    <w:rsid w:val="00D30933"/>
    <w:rsid w:val="00D30A02"/>
    <w:rsid w:val="00D310FE"/>
    <w:rsid w:val="00D3110F"/>
    <w:rsid w:val="00D31447"/>
    <w:rsid w:val="00D31D4D"/>
    <w:rsid w:val="00D322BB"/>
    <w:rsid w:val="00D324BE"/>
    <w:rsid w:val="00D324D1"/>
    <w:rsid w:val="00D33234"/>
    <w:rsid w:val="00D33D63"/>
    <w:rsid w:val="00D348E4"/>
    <w:rsid w:val="00D351E1"/>
    <w:rsid w:val="00D35F6C"/>
    <w:rsid w:val="00D362EF"/>
    <w:rsid w:val="00D36902"/>
    <w:rsid w:val="00D40785"/>
    <w:rsid w:val="00D40D4C"/>
    <w:rsid w:val="00D423A3"/>
    <w:rsid w:val="00D4409C"/>
    <w:rsid w:val="00D445AE"/>
    <w:rsid w:val="00D4498C"/>
    <w:rsid w:val="00D46C9E"/>
    <w:rsid w:val="00D5063B"/>
    <w:rsid w:val="00D506D2"/>
    <w:rsid w:val="00D50988"/>
    <w:rsid w:val="00D50C82"/>
    <w:rsid w:val="00D51A95"/>
    <w:rsid w:val="00D526A1"/>
    <w:rsid w:val="00D52709"/>
    <w:rsid w:val="00D527F6"/>
    <w:rsid w:val="00D53F78"/>
    <w:rsid w:val="00D54386"/>
    <w:rsid w:val="00D5453E"/>
    <w:rsid w:val="00D5487A"/>
    <w:rsid w:val="00D56F20"/>
    <w:rsid w:val="00D5741B"/>
    <w:rsid w:val="00D577F5"/>
    <w:rsid w:val="00D60818"/>
    <w:rsid w:val="00D6157F"/>
    <w:rsid w:val="00D61B80"/>
    <w:rsid w:val="00D630DE"/>
    <w:rsid w:val="00D64C27"/>
    <w:rsid w:val="00D656CE"/>
    <w:rsid w:val="00D6621A"/>
    <w:rsid w:val="00D6720C"/>
    <w:rsid w:val="00D67861"/>
    <w:rsid w:val="00D7024B"/>
    <w:rsid w:val="00D717CB"/>
    <w:rsid w:val="00D71830"/>
    <w:rsid w:val="00D71A12"/>
    <w:rsid w:val="00D72A18"/>
    <w:rsid w:val="00D740D0"/>
    <w:rsid w:val="00D74D0B"/>
    <w:rsid w:val="00D757EB"/>
    <w:rsid w:val="00D758EE"/>
    <w:rsid w:val="00D764B8"/>
    <w:rsid w:val="00D77BB4"/>
    <w:rsid w:val="00D77CC0"/>
    <w:rsid w:val="00D80648"/>
    <w:rsid w:val="00D81964"/>
    <w:rsid w:val="00D83010"/>
    <w:rsid w:val="00D83C28"/>
    <w:rsid w:val="00D83F81"/>
    <w:rsid w:val="00D83FA3"/>
    <w:rsid w:val="00D844F4"/>
    <w:rsid w:val="00D856BD"/>
    <w:rsid w:val="00D869AE"/>
    <w:rsid w:val="00D874C3"/>
    <w:rsid w:val="00D87B28"/>
    <w:rsid w:val="00D90355"/>
    <w:rsid w:val="00D90C9F"/>
    <w:rsid w:val="00D90D73"/>
    <w:rsid w:val="00D91005"/>
    <w:rsid w:val="00D914DF"/>
    <w:rsid w:val="00D915DF"/>
    <w:rsid w:val="00D92078"/>
    <w:rsid w:val="00D923B1"/>
    <w:rsid w:val="00D92AF8"/>
    <w:rsid w:val="00D92C4E"/>
    <w:rsid w:val="00D938DA"/>
    <w:rsid w:val="00D94022"/>
    <w:rsid w:val="00D942B5"/>
    <w:rsid w:val="00D94469"/>
    <w:rsid w:val="00D94480"/>
    <w:rsid w:val="00D9450A"/>
    <w:rsid w:val="00D9486F"/>
    <w:rsid w:val="00D959F1"/>
    <w:rsid w:val="00D96B56"/>
    <w:rsid w:val="00DA0474"/>
    <w:rsid w:val="00DA0B9E"/>
    <w:rsid w:val="00DA0BEE"/>
    <w:rsid w:val="00DA1015"/>
    <w:rsid w:val="00DA28A0"/>
    <w:rsid w:val="00DA3BD1"/>
    <w:rsid w:val="00DA3E1D"/>
    <w:rsid w:val="00DA3E8E"/>
    <w:rsid w:val="00DA400B"/>
    <w:rsid w:val="00DA41DB"/>
    <w:rsid w:val="00DA516B"/>
    <w:rsid w:val="00DA63E6"/>
    <w:rsid w:val="00DA646E"/>
    <w:rsid w:val="00DA656F"/>
    <w:rsid w:val="00DA70CA"/>
    <w:rsid w:val="00DA724A"/>
    <w:rsid w:val="00DA72C3"/>
    <w:rsid w:val="00DA72DB"/>
    <w:rsid w:val="00DA7729"/>
    <w:rsid w:val="00DA77F0"/>
    <w:rsid w:val="00DA7B40"/>
    <w:rsid w:val="00DB064D"/>
    <w:rsid w:val="00DB0B6C"/>
    <w:rsid w:val="00DB1B3A"/>
    <w:rsid w:val="00DB2334"/>
    <w:rsid w:val="00DB28C1"/>
    <w:rsid w:val="00DB2D02"/>
    <w:rsid w:val="00DB2E91"/>
    <w:rsid w:val="00DB3186"/>
    <w:rsid w:val="00DB3ECA"/>
    <w:rsid w:val="00DB4E56"/>
    <w:rsid w:val="00DB67F0"/>
    <w:rsid w:val="00DB75E0"/>
    <w:rsid w:val="00DC10D3"/>
    <w:rsid w:val="00DC13FF"/>
    <w:rsid w:val="00DC1E0A"/>
    <w:rsid w:val="00DC2F09"/>
    <w:rsid w:val="00DC3525"/>
    <w:rsid w:val="00DC37B2"/>
    <w:rsid w:val="00DC39CC"/>
    <w:rsid w:val="00DC3DFE"/>
    <w:rsid w:val="00DC4445"/>
    <w:rsid w:val="00DC4BEE"/>
    <w:rsid w:val="00DC4E65"/>
    <w:rsid w:val="00DC6339"/>
    <w:rsid w:val="00DC6DBD"/>
    <w:rsid w:val="00DD20F6"/>
    <w:rsid w:val="00DD218A"/>
    <w:rsid w:val="00DD29EE"/>
    <w:rsid w:val="00DD2E28"/>
    <w:rsid w:val="00DD2F8A"/>
    <w:rsid w:val="00DD3125"/>
    <w:rsid w:val="00DD3845"/>
    <w:rsid w:val="00DD46EE"/>
    <w:rsid w:val="00DD55F8"/>
    <w:rsid w:val="00DD5D3A"/>
    <w:rsid w:val="00DD64A5"/>
    <w:rsid w:val="00DD69A5"/>
    <w:rsid w:val="00DD6BE1"/>
    <w:rsid w:val="00DD777B"/>
    <w:rsid w:val="00DE056A"/>
    <w:rsid w:val="00DE157F"/>
    <w:rsid w:val="00DE16BF"/>
    <w:rsid w:val="00DE27F7"/>
    <w:rsid w:val="00DE2BE7"/>
    <w:rsid w:val="00DE2DC0"/>
    <w:rsid w:val="00DE301A"/>
    <w:rsid w:val="00DE332E"/>
    <w:rsid w:val="00DE4F3F"/>
    <w:rsid w:val="00DE5356"/>
    <w:rsid w:val="00DE5B1A"/>
    <w:rsid w:val="00DE628D"/>
    <w:rsid w:val="00DE653A"/>
    <w:rsid w:val="00DE6628"/>
    <w:rsid w:val="00DF020B"/>
    <w:rsid w:val="00DF0797"/>
    <w:rsid w:val="00DF07A8"/>
    <w:rsid w:val="00DF0FE3"/>
    <w:rsid w:val="00DF1A67"/>
    <w:rsid w:val="00DF2AA9"/>
    <w:rsid w:val="00DF2D09"/>
    <w:rsid w:val="00DF36FD"/>
    <w:rsid w:val="00DF39C5"/>
    <w:rsid w:val="00DF4EB7"/>
    <w:rsid w:val="00DF504A"/>
    <w:rsid w:val="00DF595F"/>
    <w:rsid w:val="00DF6836"/>
    <w:rsid w:val="00DF7B3E"/>
    <w:rsid w:val="00DF7B6E"/>
    <w:rsid w:val="00DF7DC7"/>
    <w:rsid w:val="00E00255"/>
    <w:rsid w:val="00E01550"/>
    <w:rsid w:val="00E02DB7"/>
    <w:rsid w:val="00E031E8"/>
    <w:rsid w:val="00E03226"/>
    <w:rsid w:val="00E037C2"/>
    <w:rsid w:val="00E04BF7"/>
    <w:rsid w:val="00E0635B"/>
    <w:rsid w:val="00E06A6D"/>
    <w:rsid w:val="00E102DC"/>
    <w:rsid w:val="00E1043F"/>
    <w:rsid w:val="00E107E2"/>
    <w:rsid w:val="00E11004"/>
    <w:rsid w:val="00E11411"/>
    <w:rsid w:val="00E114E3"/>
    <w:rsid w:val="00E11877"/>
    <w:rsid w:val="00E1231D"/>
    <w:rsid w:val="00E13C3D"/>
    <w:rsid w:val="00E145D8"/>
    <w:rsid w:val="00E14B39"/>
    <w:rsid w:val="00E14FFC"/>
    <w:rsid w:val="00E15303"/>
    <w:rsid w:val="00E15C56"/>
    <w:rsid w:val="00E1787E"/>
    <w:rsid w:val="00E20905"/>
    <w:rsid w:val="00E2120A"/>
    <w:rsid w:val="00E22239"/>
    <w:rsid w:val="00E225DA"/>
    <w:rsid w:val="00E22617"/>
    <w:rsid w:val="00E22696"/>
    <w:rsid w:val="00E22EF3"/>
    <w:rsid w:val="00E22FE2"/>
    <w:rsid w:val="00E23B6C"/>
    <w:rsid w:val="00E24925"/>
    <w:rsid w:val="00E2519F"/>
    <w:rsid w:val="00E25954"/>
    <w:rsid w:val="00E25D06"/>
    <w:rsid w:val="00E26187"/>
    <w:rsid w:val="00E261B9"/>
    <w:rsid w:val="00E26E38"/>
    <w:rsid w:val="00E27987"/>
    <w:rsid w:val="00E300B9"/>
    <w:rsid w:val="00E30471"/>
    <w:rsid w:val="00E31591"/>
    <w:rsid w:val="00E31EAC"/>
    <w:rsid w:val="00E325A5"/>
    <w:rsid w:val="00E344BB"/>
    <w:rsid w:val="00E34661"/>
    <w:rsid w:val="00E349E0"/>
    <w:rsid w:val="00E34E37"/>
    <w:rsid w:val="00E35800"/>
    <w:rsid w:val="00E3617E"/>
    <w:rsid w:val="00E36908"/>
    <w:rsid w:val="00E36FA5"/>
    <w:rsid w:val="00E3700E"/>
    <w:rsid w:val="00E37821"/>
    <w:rsid w:val="00E37BD1"/>
    <w:rsid w:val="00E37C04"/>
    <w:rsid w:val="00E410CD"/>
    <w:rsid w:val="00E41512"/>
    <w:rsid w:val="00E42025"/>
    <w:rsid w:val="00E42BE3"/>
    <w:rsid w:val="00E42CCD"/>
    <w:rsid w:val="00E43A15"/>
    <w:rsid w:val="00E44719"/>
    <w:rsid w:val="00E45828"/>
    <w:rsid w:val="00E4589E"/>
    <w:rsid w:val="00E4700B"/>
    <w:rsid w:val="00E470A8"/>
    <w:rsid w:val="00E4720A"/>
    <w:rsid w:val="00E47822"/>
    <w:rsid w:val="00E50553"/>
    <w:rsid w:val="00E50E64"/>
    <w:rsid w:val="00E50F33"/>
    <w:rsid w:val="00E51541"/>
    <w:rsid w:val="00E515B8"/>
    <w:rsid w:val="00E51C0C"/>
    <w:rsid w:val="00E52496"/>
    <w:rsid w:val="00E52B7C"/>
    <w:rsid w:val="00E53C28"/>
    <w:rsid w:val="00E53D23"/>
    <w:rsid w:val="00E54E33"/>
    <w:rsid w:val="00E55C63"/>
    <w:rsid w:val="00E560EC"/>
    <w:rsid w:val="00E56A6A"/>
    <w:rsid w:val="00E578CD"/>
    <w:rsid w:val="00E57B87"/>
    <w:rsid w:val="00E60B65"/>
    <w:rsid w:val="00E60F96"/>
    <w:rsid w:val="00E62D52"/>
    <w:rsid w:val="00E62F1A"/>
    <w:rsid w:val="00E63136"/>
    <w:rsid w:val="00E6381A"/>
    <w:rsid w:val="00E6482B"/>
    <w:rsid w:val="00E64F14"/>
    <w:rsid w:val="00E65935"/>
    <w:rsid w:val="00E65A68"/>
    <w:rsid w:val="00E65F2F"/>
    <w:rsid w:val="00E661A7"/>
    <w:rsid w:val="00E66589"/>
    <w:rsid w:val="00E67503"/>
    <w:rsid w:val="00E67A56"/>
    <w:rsid w:val="00E67E26"/>
    <w:rsid w:val="00E70BD3"/>
    <w:rsid w:val="00E715BB"/>
    <w:rsid w:val="00E71D26"/>
    <w:rsid w:val="00E729DD"/>
    <w:rsid w:val="00E73170"/>
    <w:rsid w:val="00E7325D"/>
    <w:rsid w:val="00E73F76"/>
    <w:rsid w:val="00E7427B"/>
    <w:rsid w:val="00E749B6"/>
    <w:rsid w:val="00E74F4A"/>
    <w:rsid w:val="00E74FB6"/>
    <w:rsid w:val="00E80659"/>
    <w:rsid w:val="00E8095C"/>
    <w:rsid w:val="00E80E0B"/>
    <w:rsid w:val="00E818EB"/>
    <w:rsid w:val="00E8365B"/>
    <w:rsid w:val="00E83FA2"/>
    <w:rsid w:val="00E86222"/>
    <w:rsid w:val="00E869DA"/>
    <w:rsid w:val="00E86CC3"/>
    <w:rsid w:val="00E86F18"/>
    <w:rsid w:val="00E86FA2"/>
    <w:rsid w:val="00E90899"/>
    <w:rsid w:val="00E908C9"/>
    <w:rsid w:val="00E90DFE"/>
    <w:rsid w:val="00E91670"/>
    <w:rsid w:val="00E91AE2"/>
    <w:rsid w:val="00E91CC5"/>
    <w:rsid w:val="00E91DF4"/>
    <w:rsid w:val="00E922DC"/>
    <w:rsid w:val="00E92606"/>
    <w:rsid w:val="00E936DB"/>
    <w:rsid w:val="00E943C2"/>
    <w:rsid w:val="00E948E9"/>
    <w:rsid w:val="00E94B52"/>
    <w:rsid w:val="00E95F2E"/>
    <w:rsid w:val="00E96294"/>
    <w:rsid w:val="00E96E1D"/>
    <w:rsid w:val="00E97AFB"/>
    <w:rsid w:val="00E97EDA"/>
    <w:rsid w:val="00EA02D6"/>
    <w:rsid w:val="00EA2557"/>
    <w:rsid w:val="00EA3C1E"/>
    <w:rsid w:val="00EA3EA8"/>
    <w:rsid w:val="00EA56F7"/>
    <w:rsid w:val="00EA7844"/>
    <w:rsid w:val="00EA7D7D"/>
    <w:rsid w:val="00EB1586"/>
    <w:rsid w:val="00EB1693"/>
    <w:rsid w:val="00EB1B31"/>
    <w:rsid w:val="00EB283F"/>
    <w:rsid w:val="00EB2F79"/>
    <w:rsid w:val="00EB3117"/>
    <w:rsid w:val="00EB36AF"/>
    <w:rsid w:val="00EB386E"/>
    <w:rsid w:val="00EB425E"/>
    <w:rsid w:val="00EB5002"/>
    <w:rsid w:val="00EB5185"/>
    <w:rsid w:val="00EB6617"/>
    <w:rsid w:val="00EB6638"/>
    <w:rsid w:val="00EB6BF3"/>
    <w:rsid w:val="00EB7642"/>
    <w:rsid w:val="00EB78A0"/>
    <w:rsid w:val="00EB79E3"/>
    <w:rsid w:val="00EC1968"/>
    <w:rsid w:val="00EC1CB1"/>
    <w:rsid w:val="00EC1E38"/>
    <w:rsid w:val="00EC34EB"/>
    <w:rsid w:val="00EC3532"/>
    <w:rsid w:val="00EC3B14"/>
    <w:rsid w:val="00EC3F26"/>
    <w:rsid w:val="00EC4D59"/>
    <w:rsid w:val="00EC536A"/>
    <w:rsid w:val="00EC5C4F"/>
    <w:rsid w:val="00EC5D7A"/>
    <w:rsid w:val="00EC5EEB"/>
    <w:rsid w:val="00EC68DF"/>
    <w:rsid w:val="00EC704D"/>
    <w:rsid w:val="00EC7C5A"/>
    <w:rsid w:val="00ED07EF"/>
    <w:rsid w:val="00ED08BE"/>
    <w:rsid w:val="00ED0BB1"/>
    <w:rsid w:val="00ED0D4A"/>
    <w:rsid w:val="00ED1254"/>
    <w:rsid w:val="00ED1E72"/>
    <w:rsid w:val="00ED2763"/>
    <w:rsid w:val="00ED288C"/>
    <w:rsid w:val="00ED2EC9"/>
    <w:rsid w:val="00ED3153"/>
    <w:rsid w:val="00ED3FDB"/>
    <w:rsid w:val="00ED4808"/>
    <w:rsid w:val="00ED4E64"/>
    <w:rsid w:val="00ED5682"/>
    <w:rsid w:val="00ED5A42"/>
    <w:rsid w:val="00ED5A57"/>
    <w:rsid w:val="00ED6E77"/>
    <w:rsid w:val="00ED73C3"/>
    <w:rsid w:val="00ED73E3"/>
    <w:rsid w:val="00ED75B1"/>
    <w:rsid w:val="00ED76A7"/>
    <w:rsid w:val="00EE0BA7"/>
    <w:rsid w:val="00EE1ECE"/>
    <w:rsid w:val="00EE21E4"/>
    <w:rsid w:val="00EE2AFC"/>
    <w:rsid w:val="00EE3B17"/>
    <w:rsid w:val="00EE3B1A"/>
    <w:rsid w:val="00EE5211"/>
    <w:rsid w:val="00EE6C5E"/>
    <w:rsid w:val="00EE7F39"/>
    <w:rsid w:val="00EF01B5"/>
    <w:rsid w:val="00EF01C1"/>
    <w:rsid w:val="00EF022A"/>
    <w:rsid w:val="00EF0382"/>
    <w:rsid w:val="00EF1932"/>
    <w:rsid w:val="00EF1EAD"/>
    <w:rsid w:val="00EF1EFE"/>
    <w:rsid w:val="00EF295A"/>
    <w:rsid w:val="00EF302A"/>
    <w:rsid w:val="00EF3944"/>
    <w:rsid w:val="00EF4118"/>
    <w:rsid w:val="00EF467B"/>
    <w:rsid w:val="00EF4C1B"/>
    <w:rsid w:val="00EF5C11"/>
    <w:rsid w:val="00EF77DD"/>
    <w:rsid w:val="00F003AC"/>
    <w:rsid w:val="00F00A2B"/>
    <w:rsid w:val="00F00B76"/>
    <w:rsid w:val="00F01196"/>
    <w:rsid w:val="00F0257B"/>
    <w:rsid w:val="00F02684"/>
    <w:rsid w:val="00F026C3"/>
    <w:rsid w:val="00F02798"/>
    <w:rsid w:val="00F04BDA"/>
    <w:rsid w:val="00F05D60"/>
    <w:rsid w:val="00F0646E"/>
    <w:rsid w:val="00F0650C"/>
    <w:rsid w:val="00F075FB"/>
    <w:rsid w:val="00F1003C"/>
    <w:rsid w:val="00F10587"/>
    <w:rsid w:val="00F1095C"/>
    <w:rsid w:val="00F10A92"/>
    <w:rsid w:val="00F11145"/>
    <w:rsid w:val="00F1350B"/>
    <w:rsid w:val="00F143F7"/>
    <w:rsid w:val="00F15750"/>
    <w:rsid w:val="00F15B52"/>
    <w:rsid w:val="00F15BB0"/>
    <w:rsid w:val="00F16351"/>
    <w:rsid w:val="00F16E92"/>
    <w:rsid w:val="00F17886"/>
    <w:rsid w:val="00F17B7E"/>
    <w:rsid w:val="00F17DAD"/>
    <w:rsid w:val="00F213FE"/>
    <w:rsid w:val="00F21612"/>
    <w:rsid w:val="00F21A7B"/>
    <w:rsid w:val="00F23AC7"/>
    <w:rsid w:val="00F23DBB"/>
    <w:rsid w:val="00F2400F"/>
    <w:rsid w:val="00F2422D"/>
    <w:rsid w:val="00F24C6F"/>
    <w:rsid w:val="00F25939"/>
    <w:rsid w:val="00F25A4C"/>
    <w:rsid w:val="00F26A1E"/>
    <w:rsid w:val="00F26CE6"/>
    <w:rsid w:val="00F27140"/>
    <w:rsid w:val="00F30548"/>
    <w:rsid w:val="00F3272F"/>
    <w:rsid w:val="00F32DD8"/>
    <w:rsid w:val="00F33DD2"/>
    <w:rsid w:val="00F349BA"/>
    <w:rsid w:val="00F34B5F"/>
    <w:rsid w:val="00F36247"/>
    <w:rsid w:val="00F365E0"/>
    <w:rsid w:val="00F403E2"/>
    <w:rsid w:val="00F40B89"/>
    <w:rsid w:val="00F4128C"/>
    <w:rsid w:val="00F4225C"/>
    <w:rsid w:val="00F42770"/>
    <w:rsid w:val="00F431BC"/>
    <w:rsid w:val="00F43300"/>
    <w:rsid w:val="00F438DC"/>
    <w:rsid w:val="00F44239"/>
    <w:rsid w:val="00F444E1"/>
    <w:rsid w:val="00F44B70"/>
    <w:rsid w:val="00F4565B"/>
    <w:rsid w:val="00F458F3"/>
    <w:rsid w:val="00F46D43"/>
    <w:rsid w:val="00F46FFD"/>
    <w:rsid w:val="00F472EF"/>
    <w:rsid w:val="00F47A6B"/>
    <w:rsid w:val="00F47EAC"/>
    <w:rsid w:val="00F5011E"/>
    <w:rsid w:val="00F501A9"/>
    <w:rsid w:val="00F51DA5"/>
    <w:rsid w:val="00F533BA"/>
    <w:rsid w:val="00F53534"/>
    <w:rsid w:val="00F53D35"/>
    <w:rsid w:val="00F5478D"/>
    <w:rsid w:val="00F552F2"/>
    <w:rsid w:val="00F55C6B"/>
    <w:rsid w:val="00F56626"/>
    <w:rsid w:val="00F56B6F"/>
    <w:rsid w:val="00F607DF"/>
    <w:rsid w:val="00F60A83"/>
    <w:rsid w:val="00F60B1C"/>
    <w:rsid w:val="00F60CDF"/>
    <w:rsid w:val="00F610FB"/>
    <w:rsid w:val="00F62092"/>
    <w:rsid w:val="00F63059"/>
    <w:rsid w:val="00F6314E"/>
    <w:rsid w:val="00F63866"/>
    <w:rsid w:val="00F638C3"/>
    <w:rsid w:val="00F638D8"/>
    <w:rsid w:val="00F63B5D"/>
    <w:rsid w:val="00F64CDE"/>
    <w:rsid w:val="00F65377"/>
    <w:rsid w:val="00F66EB6"/>
    <w:rsid w:val="00F66F8F"/>
    <w:rsid w:val="00F67005"/>
    <w:rsid w:val="00F676F4"/>
    <w:rsid w:val="00F67A0A"/>
    <w:rsid w:val="00F67FAB"/>
    <w:rsid w:val="00F70F55"/>
    <w:rsid w:val="00F71BCF"/>
    <w:rsid w:val="00F71BEB"/>
    <w:rsid w:val="00F71C7D"/>
    <w:rsid w:val="00F72838"/>
    <w:rsid w:val="00F7467B"/>
    <w:rsid w:val="00F7472E"/>
    <w:rsid w:val="00F7546C"/>
    <w:rsid w:val="00F75D1E"/>
    <w:rsid w:val="00F75E15"/>
    <w:rsid w:val="00F76741"/>
    <w:rsid w:val="00F7675C"/>
    <w:rsid w:val="00F76A00"/>
    <w:rsid w:val="00F76F10"/>
    <w:rsid w:val="00F770F2"/>
    <w:rsid w:val="00F7721A"/>
    <w:rsid w:val="00F77599"/>
    <w:rsid w:val="00F80641"/>
    <w:rsid w:val="00F80953"/>
    <w:rsid w:val="00F8194C"/>
    <w:rsid w:val="00F81D6D"/>
    <w:rsid w:val="00F8272B"/>
    <w:rsid w:val="00F82CF0"/>
    <w:rsid w:val="00F832B3"/>
    <w:rsid w:val="00F83A32"/>
    <w:rsid w:val="00F84301"/>
    <w:rsid w:val="00F85073"/>
    <w:rsid w:val="00F85590"/>
    <w:rsid w:val="00F86582"/>
    <w:rsid w:val="00F87108"/>
    <w:rsid w:val="00F90A6E"/>
    <w:rsid w:val="00F91B79"/>
    <w:rsid w:val="00F92351"/>
    <w:rsid w:val="00F92703"/>
    <w:rsid w:val="00F928FC"/>
    <w:rsid w:val="00F94BB6"/>
    <w:rsid w:val="00F959D0"/>
    <w:rsid w:val="00F962AE"/>
    <w:rsid w:val="00F9729D"/>
    <w:rsid w:val="00F97422"/>
    <w:rsid w:val="00F97F5F"/>
    <w:rsid w:val="00FA056E"/>
    <w:rsid w:val="00FA060E"/>
    <w:rsid w:val="00FA18C7"/>
    <w:rsid w:val="00FA1913"/>
    <w:rsid w:val="00FA212D"/>
    <w:rsid w:val="00FA22AE"/>
    <w:rsid w:val="00FA2616"/>
    <w:rsid w:val="00FA44ED"/>
    <w:rsid w:val="00FA50BD"/>
    <w:rsid w:val="00FA51A0"/>
    <w:rsid w:val="00FA57DD"/>
    <w:rsid w:val="00FA6F8F"/>
    <w:rsid w:val="00FB00AA"/>
    <w:rsid w:val="00FB0132"/>
    <w:rsid w:val="00FB22F4"/>
    <w:rsid w:val="00FB28C0"/>
    <w:rsid w:val="00FB3DE7"/>
    <w:rsid w:val="00FB40DB"/>
    <w:rsid w:val="00FB40ED"/>
    <w:rsid w:val="00FB4B5C"/>
    <w:rsid w:val="00FB515D"/>
    <w:rsid w:val="00FB53FD"/>
    <w:rsid w:val="00FB5756"/>
    <w:rsid w:val="00FB5D55"/>
    <w:rsid w:val="00FB5E42"/>
    <w:rsid w:val="00FB60BE"/>
    <w:rsid w:val="00FB665F"/>
    <w:rsid w:val="00FB6AB5"/>
    <w:rsid w:val="00FB7613"/>
    <w:rsid w:val="00FB7B05"/>
    <w:rsid w:val="00FB7E08"/>
    <w:rsid w:val="00FB7F48"/>
    <w:rsid w:val="00FC36EF"/>
    <w:rsid w:val="00FC4009"/>
    <w:rsid w:val="00FC46F2"/>
    <w:rsid w:val="00FC597C"/>
    <w:rsid w:val="00FC5C34"/>
    <w:rsid w:val="00FC6A99"/>
    <w:rsid w:val="00FD1229"/>
    <w:rsid w:val="00FD12D1"/>
    <w:rsid w:val="00FD1B85"/>
    <w:rsid w:val="00FD1EEA"/>
    <w:rsid w:val="00FD3061"/>
    <w:rsid w:val="00FD31B9"/>
    <w:rsid w:val="00FD3C5C"/>
    <w:rsid w:val="00FD504B"/>
    <w:rsid w:val="00FD5504"/>
    <w:rsid w:val="00FD5EA4"/>
    <w:rsid w:val="00FD6054"/>
    <w:rsid w:val="00FD6545"/>
    <w:rsid w:val="00FD688D"/>
    <w:rsid w:val="00FD6DED"/>
    <w:rsid w:val="00FD7048"/>
    <w:rsid w:val="00FD7AD2"/>
    <w:rsid w:val="00FE06B7"/>
    <w:rsid w:val="00FE0C8C"/>
    <w:rsid w:val="00FE1296"/>
    <w:rsid w:val="00FE1A84"/>
    <w:rsid w:val="00FE1C54"/>
    <w:rsid w:val="00FE2A9D"/>
    <w:rsid w:val="00FE3135"/>
    <w:rsid w:val="00FE3739"/>
    <w:rsid w:val="00FE3A51"/>
    <w:rsid w:val="00FE4BBD"/>
    <w:rsid w:val="00FE4D9B"/>
    <w:rsid w:val="00FE66B5"/>
    <w:rsid w:val="00FE6CA0"/>
    <w:rsid w:val="00FE6CAE"/>
    <w:rsid w:val="00FE750E"/>
    <w:rsid w:val="00FE7B2D"/>
    <w:rsid w:val="00FE7E37"/>
    <w:rsid w:val="00FF25CD"/>
    <w:rsid w:val="00FF2FB8"/>
    <w:rsid w:val="00FF4EAA"/>
    <w:rsid w:val="00FF60E7"/>
    <w:rsid w:val="00FF6A5E"/>
    <w:rsid w:val="00FF6D80"/>
    <w:rsid w:val="00FF6FD8"/>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BBB9"/>
  <w15:chartTrackingRefBased/>
  <w15:docId w15:val="{3238CD43-8698-4314-A206-330F5AD3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656CE"/>
    <w:rPr>
      <w:sz w:val="28"/>
      <w:szCs w:val="28"/>
    </w:rPr>
  </w:style>
  <w:style w:type="paragraph" w:styleId="Heading1">
    <w:name w:val="heading 1"/>
    <w:basedOn w:val="Normal"/>
    <w:next w:val="Normal"/>
    <w:qFormat/>
    <w:rsid w:val="00D05C5E"/>
    <w:pPr>
      <w:keepNext/>
      <w:spacing w:before="360"/>
      <w:jc w:val="center"/>
      <w:outlineLvl w:val="0"/>
    </w:pPr>
    <w:rPr>
      <w:b/>
      <w:bCs/>
    </w:rPr>
  </w:style>
  <w:style w:type="paragraph" w:styleId="Heading2">
    <w:name w:val="heading 2"/>
    <w:basedOn w:val="Normal"/>
    <w:next w:val="Normal"/>
    <w:link w:val="Heading2Char"/>
    <w:semiHidden/>
    <w:unhideWhenUsed/>
    <w:qFormat/>
    <w:rsid w:val="00EE0BA7"/>
    <w:pPr>
      <w:keepNext/>
      <w:spacing w:before="240" w:after="60"/>
      <w:outlineLvl w:val="1"/>
    </w:pPr>
    <w:rPr>
      <w:rFonts w:ascii="Cambria" w:hAnsi="Cambria"/>
      <w:b/>
      <w:bCs/>
      <w:i/>
      <w:iCs/>
    </w:rPr>
  </w:style>
  <w:style w:type="paragraph" w:styleId="Heading3">
    <w:name w:val="heading 3"/>
    <w:basedOn w:val="Normal"/>
    <w:next w:val="Normal"/>
    <w:qFormat/>
    <w:rsid w:val="002345AD"/>
    <w:pPr>
      <w:keepNext/>
      <w:spacing w:before="240" w:after="60"/>
      <w:outlineLvl w:val="2"/>
    </w:pPr>
    <w:rPr>
      <w:rFonts w:ascii="Arial" w:eastAsia="Batang" w:hAnsi="Arial" w:cs="Arial"/>
      <w:b/>
      <w:bCs/>
      <w:sz w:val="26"/>
      <w:szCs w:val="26"/>
      <w:lang w:eastAsia="ko-KR"/>
    </w:rPr>
  </w:style>
  <w:style w:type="paragraph" w:styleId="Heading5">
    <w:name w:val="heading 5"/>
    <w:basedOn w:val="Normal"/>
    <w:next w:val="Normal"/>
    <w:qFormat/>
    <w:rsid w:val="00D05C5E"/>
    <w:pPr>
      <w:spacing w:before="240" w:after="60"/>
      <w:outlineLvl w:val="4"/>
    </w:pPr>
    <w:rPr>
      <w:b/>
      <w:bCs/>
      <w:i/>
      <w:iCs/>
      <w:sz w:val="26"/>
      <w:szCs w:val="26"/>
    </w:rPr>
  </w:style>
  <w:style w:type="paragraph" w:styleId="Heading8">
    <w:name w:val="heading 8"/>
    <w:basedOn w:val="Normal"/>
    <w:qFormat/>
    <w:rsid w:val="000C3ED7"/>
    <w:pPr>
      <w:spacing w:before="100" w:beforeAutospacing="1" w:after="100" w:afterAutospacing="1"/>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D05C5E"/>
  </w:style>
  <w:style w:type="paragraph" w:styleId="Footer">
    <w:name w:val="footer"/>
    <w:basedOn w:val="Normal"/>
    <w:link w:val="FooterChar"/>
    <w:uiPriority w:val="99"/>
    <w:rsid w:val="00D05C5E"/>
    <w:pPr>
      <w:tabs>
        <w:tab w:val="center" w:pos="4320"/>
        <w:tab w:val="right" w:pos="8640"/>
      </w:tabs>
    </w:pPr>
  </w:style>
  <w:style w:type="character" w:styleId="PageNumber">
    <w:name w:val="page number"/>
    <w:basedOn w:val="DefaultParagraphFont"/>
    <w:rsid w:val="00D05C5E"/>
  </w:style>
  <w:style w:type="paragraph" w:styleId="Header">
    <w:name w:val="header"/>
    <w:basedOn w:val="Normal"/>
    <w:link w:val="HeaderChar"/>
    <w:uiPriority w:val="99"/>
    <w:rsid w:val="00D05C5E"/>
    <w:pPr>
      <w:tabs>
        <w:tab w:val="center" w:pos="4320"/>
        <w:tab w:val="right" w:pos="8640"/>
      </w:tabs>
    </w:pPr>
  </w:style>
  <w:style w:type="character" w:styleId="Hyperlink">
    <w:name w:val="Hyperlink"/>
    <w:rsid w:val="00D05C5E"/>
    <w:rPr>
      <w:color w:val="0000FF"/>
      <w:u w:val="single"/>
    </w:rPr>
  </w:style>
  <w:style w:type="character" w:customStyle="1" w:styleId="apple-style-span">
    <w:name w:val="apple-style-span"/>
    <w:basedOn w:val="DefaultParagraphFont"/>
    <w:rsid w:val="00D05C5E"/>
  </w:style>
  <w:style w:type="paragraph" w:styleId="Subtitle">
    <w:name w:val="Subtitle"/>
    <w:basedOn w:val="Normal"/>
    <w:link w:val="SubtitleChar"/>
    <w:qFormat/>
    <w:rsid w:val="00D05C5E"/>
    <w:pPr>
      <w:jc w:val="center"/>
    </w:pPr>
    <w:rPr>
      <w:rFonts w:ascii=".VnTimeH" w:hAnsi=".VnTimeH"/>
      <w:b/>
      <w:szCs w:val="20"/>
      <w:lang w:val="x-none" w:eastAsia="x-none"/>
    </w:rPr>
  </w:style>
  <w:style w:type="character" w:customStyle="1" w:styleId="SubtitleChar">
    <w:name w:val="Subtitle Char"/>
    <w:link w:val="Subtitle"/>
    <w:rsid w:val="00D05C5E"/>
    <w:rPr>
      <w:rFonts w:ascii=".VnTimeH" w:hAnsi=".VnTimeH"/>
      <w:b/>
      <w:sz w:val="28"/>
      <w:lang w:val="x-none" w:eastAsia="x-none" w:bidi="ar-SA"/>
    </w:rPr>
  </w:style>
  <w:style w:type="paragraph" w:styleId="BodyText">
    <w:name w:val="Body Text"/>
    <w:aliases w:val="Body Text Char Char Char Char,Body Text Char Char Char,Body Text Char,Body Text Char Char Char Char Char Char"/>
    <w:basedOn w:val="Normal"/>
    <w:link w:val="BodyTextChar1"/>
    <w:rsid w:val="00D05C5E"/>
    <w:pPr>
      <w:spacing w:before="60" w:after="60"/>
      <w:jc w:val="both"/>
    </w:pPr>
    <w:rPr>
      <w:bCs/>
      <w:szCs w:val="20"/>
    </w:rPr>
  </w:style>
  <w:style w:type="character" w:customStyle="1" w:styleId="BodyTextChar1">
    <w:name w:val="Body Text Char1"/>
    <w:aliases w:val="Body Text Char Char Char Char Char,Body Text Char Char Char Char1,Body Text Char Char,Body Text Char Char Char Char Char Char Char"/>
    <w:link w:val="BodyText"/>
    <w:rsid w:val="00D05C5E"/>
    <w:rPr>
      <w:bCs/>
      <w:sz w:val="28"/>
      <w:lang w:val="en-US" w:eastAsia="en-US" w:bidi="ar-SA"/>
    </w:rPr>
  </w:style>
  <w:style w:type="paragraph" w:customStyle="1" w:styleId="DefaultParagraphFontParaCharCharCharCharChar">
    <w:name w:val="Default Paragraph Font Para Char Char Char Char Char"/>
    <w:autoRedefine/>
    <w:rsid w:val="00D05C5E"/>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D05C5E"/>
    <w:pPr>
      <w:ind w:firstLine="720"/>
      <w:jc w:val="both"/>
    </w:pPr>
    <w:rPr>
      <w:rFonts w:ascii=".VnTime" w:hAnsi=".VnTime"/>
      <w:szCs w:val="20"/>
    </w:rPr>
  </w:style>
  <w:style w:type="paragraph" w:styleId="BalloonText">
    <w:name w:val="Balloon Text"/>
    <w:basedOn w:val="Normal"/>
    <w:link w:val="BalloonTextChar"/>
    <w:rsid w:val="00D05C5E"/>
    <w:rPr>
      <w:rFonts w:ascii="Tahoma" w:hAnsi="Tahoma" w:cs="Tahoma"/>
      <w:sz w:val="16"/>
      <w:szCs w:val="16"/>
    </w:rPr>
  </w:style>
  <w:style w:type="character" w:customStyle="1" w:styleId="BalloonTextChar">
    <w:name w:val="Balloon Text Char"/>
    <w:link w:val="BalloonText"/>
    <w:rsid w:val="00D05C5E"/>
    <w:rPr>
      <w:rFonts w:ascii="Tahoma" w:hAnsi="Tahoma" w:cs="Tahoma"/>
      <w:sz w:val="16"/>
      <w:szCs w:val="16"/>
      <w:lang w:val="en-US" w:eastAsia="en-US" w:bidi="ar-SA"/>
    </w:rPr>
  </w:style>
  <w:style w:type="character" w:styleId="CommentReference">
    <w:name w:val="annotation reference"/>
    <w:rsid w:val="00D05C5E"/>
    <w:rPr>
      <w:sz w:val="16"/>
      <w:szCs w:val="16"/>
    </w:rPr>
  </w:style>
  <w:style w:type="paragraph" w:styleId="CommentText">
    <w:name w:val="annotation text"/>
    <w:basedOn w:val="Normal"/>
    <w:link w:val="CommentTextChar"/>
    <w:rsid w:val="00D05C5E"/>
    <w:rPr>
      <w:sz w:val="20"/>
      <w:szCs w:val="20"/>
    </w:rPr>
  </w:style>
  <w:style w:type="character" w:customStyle="1" w:styleId="CommentTextChar">
    <w:name w:val="Comment Text Char"/>
    <w:link w:val="CommentText"/>
    <w:rsid w:val="00D05C5E"/>
    <w:rPr>
      <w:lang w:val="en-US" w:eastAsia="en-US" w:bidi="ar-SA"/>
    </w:rPr>
  </w:style>
  <w:style w:type="paragraph" w:styleId="CommentSubject">
    <w:name w:val="annotation subject"/>
    <w:basedOn w:val="CommentText"/>
    <w:next w:val="CommentText"/>
    <w:link w:val="CommentSubjectChar"/>
    <w:rsid w:val="00D05C5E"/>
    <w:rPr>
      <w:b/>
      <w:bCs/>
    </w:rPr>
  </w:style>
  <w:style w:type="character" w:customStyle="1" w:styleId="CommentSubjectChar">
    <w:name w:val="Comment Subject Char"/>
    <w:link w:val="CommentSubject"/>
    <w:rsid w:val="00D05C5E"/>
    <w:rPr>
      <w:b/>
      <w:bCs/>
      <w:lang w:val="en-US" w:eastAsia="en-US" w:bidi="ar-SA"/>
    </w:rPr>
  </w:style>
  <w:style w:type="paragraph" w:customStyle="1" w:styleId="Char">
    <w:name w:val="Char"/>
    <w:basedOn w:val="Normal"/>
    <w:rsid w:val="00D05C5E"/>
    <w:rPr>
      <w:rFonts w:ascii="Arial" w:hAnsi="Arial"/>
      <w:sz w:val="22"/>
      <w:szCs w:val="20"/>
      <w:lang w:val="en-AU"/>
    </w:rPr>
  </w:style>
  <w:style w:type="paragraph" w:customStyle="1" w:styleId="CharCharCharCharCharCharChar">
    <w:name w:val="Char Char Char Char Char Char Char"/>
    <w:autoRedefine/>
    <w:rsid w:val="00D05C5E"/>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D05C5E"/>
    <w:pPr>
      <w:spacing w:after="160" w:line="240" w:lineRule="exact"/>
    </w:pPr>
    <w:rPr>
      <w:rFonts w:ascii="Verdana" w:hAnsi="Verdana"/>
      <w:sz w:val="20"/>
      <w:szCs w:val="20"/>
    </w:rPr>
  </w:style>
  <w:style w:type="paragraph" w:styleId="FootnoteText">
    <w:name w:val="footnote text"/>
    <w:basedOn w:val="Normal"/>
    <w:link w:val="FootnoteTextChar"/>
    <w:uiPriority w:val="99"/>
    <w:rsid w:val="00D05C5E"/>
    <w:rPr>
      <w:sz w:val="20"/>
      <w:szCs w:val="20"/>
    </w:rPr>
  </w:style>
  <w:style w:type="character" w:styleId="FootnoteReference">
    <w:name w:val="footnote reference"/>
    <w:uiPriority w:val="99"/>
    <w:rsid w:val="00D05C5E"/>
    <w:rPr>
      <w:vertAlign w:val="superscript"/>
    </w:rPr>
  </w:style>
  <w:style w:type="paragraph" w:styleId="NormalWeb">
    <w:name w:val="Normal (Web)"/>
    <w:basedOn w:val="Normal"/>
    <w:rsid w:val="009444C0"/>
    <w:pPr>
      <w:spacing w:before="100" w:beforeAutospacing="1" w:after="100" w:afterAutospacing="1"/>
    </w:pPr>
    <w:rPr>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2345AD"/>
    <w:pPr>
      <w:spacing w:after="160" w:line="240" w:lineRule="exact"/>
      <w:jc w:val="both"/>
    </w:pPr>
    <w:rPr>
      <w:sz w:val="28"/>
      <w:szCs w:val="22"/>
    </w:rPr>
  </w:style>
  <w:style w:type="paragraph" w:styleId="BodyText2">
    <w:name w:val="Body Text 2"/>
    <w:basedOn w:val="Normal"/>
    <w:rsid w:val="002345AD"/>
    <w:pPr>
      <w:jc w:val="both"/>
    </w:pPr>
    <w:rPr>
      <w:rFonts w:ascii="VNI-Aptima" w:hAnsi="VNI-Aptima"/>
      <w:sz w:val="26"/>
      <w:szCs w:val="20"/>
    </w:rPr>
  </w:style>
  <w:style w:type="character" w:styleId="Strong">
    <w:name w:val="Strong"/>
    <w:qFormat/>
    <w:rsid w:val="00876174"/>
    <w:rPr>
      <w:b/>
      <w:bC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5B6B7F"/>
    <w:pPr>
      <w:tabs>
        <w:tab w:val="num" w:pos="720"/>
      </w:tabs>
      <w:spacing w:after="120"/>
      <w:ind w:left="357"/>
    </w:pPr>
    <w:rPr>
      <w:sz w:val="24"/>
      <w:szCs w:val="24"/>
    </w:rPr>
  </w:style>
  <w:style w:type="table" w:styleId="TableGrid">
    <w:name w:val="Table Grid"/>
    <w:basedOn w:val="TableNormal"/>
    <w:uiPriority w:val="59"/>
    <w:rsid w:val="00913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40D4C"/>
    <w:pPr>
      <w:ind w:hanging="567"/>
      <w:jc w:val="center"/>
    </w:pPr>
    <w:rPr>
      <w:rFonts w:ascii="VNI-Times" w:hAnsi="VNI-Times"/>
      <w:b/>
      <w:sz w:val="26"/>
      <w:szCs w:val="20"/>
    </w:rPr>
  </w:style>
  <w:style w:type="character" w:customStyle="1" w:styleId="TitleChar">
    <w:name w:val="Title Char"/>
    <w:link w:val="Title"/>
    <w:rsid w:val="00D40D4C"/>
    <w:rPr>
      <w:rFonts w:ascii="VNI-Times" w:hAnsi="VNI-Times"/>
      <w:b/>
      <w:sz w:val="26"/>
    </w:rPr>
  </w:style>
  <w:style w:type="character" w:customStyle="1" w:styleId="Heading2Char">
    <w:name w:val="Heading 2 Char"/>
    <w:link w:val="Heading2"/>
    <w:semiHidden/>
    <w:rsid w:val="00EE0BA7"/>
    <w:rPr>
      <w:rFonts w:ascii="Cambria" w:eastAsia="Times New Roman" w:hAnsi="Cambria" w:cs="Times New Roman"/>
      <w:b/>
      <w:bCs/>
      <w:i/>
      <w:iCs/>
      <w:sz w:val="28"/>
      <w:szCs w:val="28"/>
    </w:rPr>
  </w:style>
  <w:style w:type="paragraph" w:customStyle="1" w:styleId="Default">
    <w:name w:val="Default"/>
    <w:rsid w:val="00C67B9B"/>
    <w:pPr>
      <w:autoSpaceDE w:val="0"/>
      <w:autoSpaceDN w:val="0"/>
      <w:adjustRightInd w:val="0"/>
    </w:pPr>
    <w:rPr>
      <w:color w:val="000000"/>
      <w:sz w:val="24"/>
      <w:szCs w:val="24"/>
      <w:lang w:val="vi-VN" w:eastAsia="vi-VN"/>
    </w:rPr>
  </w:style>
  <w:style w:type="paragraph" w:styleId="ListParagraph">
    <w:name w:val="List Paragraph"/>
    <w:basedOn w:val="Normal"/>
    <w:uiPriority w:val="34"/>
    <w:qFormat/>
    <w:rsid w:val="002F47D4"/>
    <w:pPr>
      <w:spacing w:after="160" w:line="259" w:lineRule="auto"/>
      <w:ind w:left="720"/>
      <w:contextualSpacing/>
    </w:pPr>
    <w:rPr>
      <w:rFonts w:eastAsia="Arial"/>
      <w:sz w:val="26"/>
      <w:szCs w:val="24"/>
      <w:lang w:val="vi-VN"/>
    </w:rPr>
  </w:style>
  <w:style w:type="character" w:customStyle="1" w:styleId="FooterChar">
    <w:name w:val="Footer Char"/>
    <w:link w:val="Footer"/>
    <w:uiPriority w:val="99"/>
    <w:rsid w:val="0080717F"/>
    <w:rPr>
      <w:sz w:val="28"/>
      <w:szCs w:val="28"/>
    </w:rPr>
  </w:style>
  <w:style w:type="character" w:customStyle="1" w:styleId="HeaderChar">
    <w:name w:val="Header Char"/>
    <w:basedOn w:val="DefaultParagraphFont"/>
    <w:link w:val="Header"/>
    <w:uiPriority w:val="99"/>
    <w:rsid w:val="00DA516B"/>
    <w:rPr>
      <w:sz w:val="28"/>
      <w:szCs w:val="28"/>
    </w:rPr>
  </w:style>
  <w:style w:type="character" w:customStyle="1" w:styleId="Bodytext0">
    <w:name w:val="Body text_"/>
    <w:link w:val="BodyText20"/>
    <w:rsid w:val="00C30A88"/>
    <w:rPr>
      <w:sz w:val="25"/>
      <w:szCs w:val="25"/>
      <w:shd w:val="clear" w:color="auto" w:fill="FFFFFF"/>
    </w:rPr>
  </w:style>
  <w:style w:type="paragraph" w:customStyle="1" w:styleId="BodyText20">
    <w:name w:val="Body Text2"/>
    <w:basedOn w:val="Normal"/>
    <w:link w:val="Bodytext0"/>
    <w:rsid w:val="00C30A88"/>
    <w:pPr>
      <w:widowControl w:val="0"/>
      <w:shd w:val="clear" w:color="auto" w:fill="FFFFFF"/>
      <w:spacing w:before="660" w:after="60" w:line="322" w:lineRule="exact"/>
      <w:jc w:val="both"/>
    </w:pPr>
    <w:rPr>
      <w:sz w:val="25"/>
      <w:szCs w:val="25"/>
    </w:rPr>
  </w:style>
  <w:style w:type="character" w:customStyle="1" w:styleId="FootnoteTextChar">
    <w:name w:val="Footnote Text Char"/>
    <w:basedOn w:val="DefaultParagraphFont"/>
    <w:link w:val="FootnoteText"/>
    <w:uiPriority w:val="99"/>
    <w:rsid w:val="00C0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0414">
      <w:bodyDiv w:val="1"/>
      <w:marLeft w:val="0"/>
      <w:marRight w:val="0"/>
      <w:marTop w:val="0"/>
      <w:marBottom w:val="0"/>
      <w:divBdr>
        <w:top w:val="none" w:sz="0" w:space="0" w:color="auto"/>
        <w:left w:val="none" w:sz="0" w:space="0" w:color="auto"/>
        <w:bottom w:val="none" w:sz="0" w:space="0" w:color="auto"/>
        <w:right w:val="none" w:sz="0" w:space="0" w:color="auto"/>
      </w:divBdr>
    </w:div>
    <w:div w:id="357514151">
      <w:bodyDiv w:val="1"/>
      <w:marLeft w:val="0"/>
      <w:marRight w:val="0"/>
      <w:marTop w:val="0"/>
      <w:marBottom w:val="0"/>
      <w:divBdr>
        <w:top w:val="none" w:sz="0" w:space="0" w:color="auto"/>
        <w:left w:val="none" w:sz="0" w:space="0" w:color="auto"/>
        <w:bottom w:val="none" w:sz="0" w:space="0" w:color="auto"/>
        <w:right w:val="none" w:sz="0" w:space="0" w:color="auto"/>
      </w:divBdr>
    </w:div>
    <w:div w:id="487594636">
      <w:bodyDiv w:val="1"/>
      <w:marLeft w:val="0"/>
      <w:marRight w:val="0"/>
      <w:marTop w:val="0"/>
      <w:marBottom w:val="0"/>
      <w:divBdr>
        <w:top w:val="none" w:sz="0" w:space="0" w:color="auto"/>
        <w:left w:val="none" w:sz="0" w:space="0" w:color="auto"/>
        <w:bottom w:val="none" w:sz="0" w:space="0" w:color="auto"/>
        <w:right w:val="none" w:sz="0" w:space="0" w:color="auto"/>
      </w:divBdr>
    </w:div>
    <w:div w:id="720324915">
      <w:bodyDiv w:val="1"/>
      <w:marLeft w:val="0"/>
      <w:marRight w:val="0"/>
      <w:marTop w:val="0"/>
      <w:marBottom w:val="0"/>
      <w:divBdr>
        <w:top w:val="none" w:sz="0" w:space="0" w:color="auto"/>
        <w:left w:val="none" w:sz="0" w:space="0" w:color="auto"/>
        <w:bottom w:val="none" w:sz="0" w:space="0" w:color="auto"/>
        <w:right w:val="none" w:sz="0" w:space="0" w:color="auto"/>
      </w:divBdr>
      <w:divsChild>
        <w:div w:id="579028541">
          <w:marLeft w:val="0"/>
          <w:marRight w:val="0"/>
          <w:marTop w:val="0"/>
          <w:marBottom w:val="0"/>
          <w:divBdr>
            <w:top w:val="none" w:sz="0" w:space="0" w:color="auto"/>
            <w:left w:val="none" w:sz="0" w:space="0" w:color="auto"/>
            <w:bottom w:val="none" w:sz="0" w:space="0" w:color="auto"/>
            <w:right w:val="none" w:sz="0" w:space="0" w:color="auto"/>
          </w:divBdr>
          <w:divsChild>
            <w:div w:id="1052921185">
              <w:marLeft w:val="0"/>
              <w:marRight w:val="0"/>
              <w:marTop w:val="0"/>
              <w:marBottom w:val="0"/>
              <w:divBdr>
                <w:top w:val="none" w:sz="0" w:space="0" w:color="auto"/>
                <w:left w:val="none" w:sz="0" w:space="0" w:color="auto"/>
                <w:bottom w:val="none" w:sz="0" w:space="0" w:color="auto"/>
                <w:right w:val="none" w:sz="0" w:space="0" w:color="auto"/>
              </w:divBdr>
              <w:divsChild>
                <w:div w:id="1582329498">
                  <w:marLeft w:val="0"/>
                  <w:marRight w:val="0"/>
                  <w:marTop w:val="0"/>
                  <w:marBottom w:val="0"/>
                  <w:divBdr>
                    <w:top w:val="none" w:sz="0" w:space="0" w:color="auto"/>
                    <w:left w:val="none" w:sz="0" w:space="0" w:color="auto"/>
                    <w:bottom w:val="none" w:sz="0" w:space="0" w:color="auto"/>
                    <w:right w:val="none" w:sz="0" w:space="0" w:color="auto"/>
                  </w:divBdr>
                  <w:divsChild>
                    <w:div w:id="1888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07589">
      <w:bodyDiv w:val="1"/>
      <w:marLeft w:val="0"/>
      <w:marRight w:val="0"/>
      <w:marTop w:val="0"/>
      <w:marBottom w:val="0"/>
      <w:divBdr>
        <w:top w:val="none" w:sz="0" w:space="0" w:color="auto"/>
        <w:left w:val="none" w:sz="0" w:space="0" w:color="auto"/>
        <w:bottom w:val="none" w:sz="0" w:space="0" w:color="auto"/>
        <w:right w:val="none" w:sz="0" w:space="0" w:color="auto"/>
      </w:divBdr>
    </w:div>
    <w:div w:id="867639764">
      <w:bodyDiv w:val="1"/>
      <w:marLeft w:val="0"/>
      <w:marRight w:val="0"/>
      <w:marTop w:val="0"/>
      <w:marBottom w:val="0"/>
      <w:divBdr>
        <w:top w:val="none" w:sz="0" w:space="0" w:color="auto"/>
        <w:left w:val="none" w:sz="0" w:space="0" w:color="auto"/>
        <w:bottom w:val="none" w:sz="0" w:space="0" w:color="auto"/>
        <w:right w:val="none" w:sz="0" w:space="0" w:color="auto"/>
      </w:divBdr>
    </w:div>
    <w:div w:id="904531799">
      <w:bodyDiv w:val="1"/>
      <w:marLeft w:val="0"/>
      <w:marRight w:val="0"/>
      <w:marTop w:val="0"/>
      <w:marBottom w:val="0"/>
      <w:divBdr>
        <w:top w:val="none" w:sz="0" w:space="0" w:color="auto"/>
        <w:left w:val="none" w:sz="0" w:space="0" w:color="auto"/>
        <w:bottom w:val="none" w:sz="0" w:space="0" w:color="auto"/>
        <w:right w:val="none" w:sz="0" w:space="0" w:color="auto"/>
      </w:divBdr>
      <w:divsChild>
        <w:div w:id="545684280">
          <w:marLeft w:val="0"/>
          <w:marRight w:val="0"/>
          <w:marTop w:val="0"/>
          <w:marBottom w:val="0"/>
          <w:divBdr>
            <w:top w:val="none" w:sz="0" w:space="0" w:color="auto"/>
            <w:left w:val="none" w:sz="0" w:space="0" w:color="auto"/>
            <w:bottom w:val="none" w:sz="0" w:space="0" w:color="auto"/>
            <w:right w:val="none" w:sz="0" w:space="0" w:color="auto"/>
          </w:divBdr>
          <w:divsChild>
            <w:div w:id="2061395365">
              <w:marLeft w:val="0"/>
              <w:marRight w:val="0"/>
              <w:marTop w:val="0"/>
              <w:marBottom w:val="0"/>
              <w:divBdr>
                <w:top w:val="none" w:sz="0" w:space="0" w:color="auto"/>
                <w:left w:val="none" w:sz="0" w:space="0" w:color="auto"/>
                <w:bottom w:val="none" w:sz="0" w:space="0" w:color="auto"/>
                <w:right w:val="none" w:sz="0" w:space="0" w:color="auto"/>
              </w:divBdr>
              <w:divsChild>
                <w:div w:id="1986426114">
                  <w:marLeft w:val="0"/>
                  <w:marRight w:val="0"/>
                  <w:marTop w:val="0"/>
                  <w:marBottom w:val="0"/>
                  <w:divBdr>
                    <w:top w:val="none" w:sz="0" w:space="0" w:color="auto"/>
                    <w:left w:val="none" w:sz="0" w:space="0" w:color="auto"/>
                    <w:bottom w:val="none" w:sz="0" w:space="0" w:color="auto"/>
                    <w:right w:val="none" w:sz="0" w:space="0" w:color="auto"/>
                  </w:divBdr>
                  <w:divsChild>
                    <w:div w:id="1451124936">
                      <w:marLeft w:val="0"/>
                      <w:marRight w:val="0"/>
                      <w:marTop w:val="0"/>
                      <w:marBottom w:val="0"/>
                      <w:divBdr>
                        <w:top w:val="none" w:sz="0" w:space="0" w:color="auto"/>
                        <w:left w:val="none" w:sz="0" w:space="0" w:color="auto"/>
                        <w:bottom w:val="none" w:sz="0" w:space="0" w:color="auto"/>
                        <w:right w:val="none" w:sz="0" w:space="0" w:color="auto"/>
                      </w:divBdr>
                      <w:divsChild>
                        <w:div w:id="330183445">
                          <w:marLeft w:val="0"/>
                          <w:marRight w:val="0"/>
                          <w:marTop w:val="0"/>
                          <w:marBottom w:val="0"/>
                          <w:divBdr>
                            <w:top w:val="none" w:sz="0" w:space="0" w:color="auto"/>
                            <w:left w:val="none" w:sz="0" w:space="0" w:color="auto"/>
                            <w:bottom w:val="none" w:sz="0" w:space="0" w:color="auto"/>
                            <w:right w:val="none" w:sz="0" w:space="0" w:color="auto"/>
                          </w:divBdr>
                          <w:divsChild>
                            <w:div w:id="1463692608">
                              <w:marLeft w:val="-75"/>
                              <w:marRight w:val="0"/>
                              <w:marTop w:val="0"/>
                              <w:marBottom w:val="0"/>
                              <w:divBdr>
                                <w:top w:val="none" w:sz="0" w:space="0" w:color="auto"/>
                                <w:left w:val="none" w:sz="0" w:space="0" w:color="auto"/>
                                <w:bottom w:val="none" w:sz="0" w:space="0" w:color="auto"/>
                                <w:right w:val="none" w:sz="0" w:space="0" w:color="auto"/>
                              </w:divBdr>
                              <w:divsChild>
                                <w:div w:id="1120421231">
                                  <w:marLeft w:val="0"/>
                                  <w:marRight w:val="0"/>
                                  <w:marTop w:val="45"/>
                                  <w:marBottom w:val="0"/>
                                  <w:divBdr>
                                    <w:top w:val="none" w:sz="0" w:space="0" w:color="auto"/>
                                    <w:left w:val="none" w:sz="0" w:space="0" w:color="auto"/>
                                    <w:bottom w:val="none" w:sz="0" w:space="0" w:color="auto"/>
                                    <w:right w:val="none" w:sz="0" w:space="0" w:color="auto"/>
                                  </w:divBdr>
                                  <w:divsChild>
                                    <w:div w:id="1430353596">
                                      <w:marLeft w:val="0"/>
                                      <w:marRight w:val="0"/>
                                      <w:marTop w:val="0"/>
                                      <w:marBottom w:val="0"/>
                                      <w:divBdr>
                                        <w:top w:val="none" w:sz="0" w:space="0" w:color="auto"/>
                                        <w:left w:val="none" w:sz="0" w:space="0" w:color="auto"/>
                                        <w:bottom w:val="none" w:sz="0" w:space="0" w:color="auto"/>
                                        <w:right w:val="none" w:sz="0" w:space="0" w:color="auto"/>
                                      </w:divBdr>
                                      <w:divsChild>
                                        <w:div w:id="508562055">
                                          <w:marLeft w:val="0"/>
                                          <w:marRight w:val="0"/>
                                          <w:marTop w:val="0"/>
                                          <w:marBottom w:val="0"/>
                                          <w:divBdr>
                                            <w:top w:val="none" w:sz="0" w:space="0" w:color="auto"/>
                                            <w:left w:val="none" w:sz="0" w:space="0" w:color="auto"/>
                                            <w:bottom w:val="none" w:sz="0" w:space="0" w:color="auto"/>
                                            <w:right w:val="none" w:sz="0" w:space="0" w:color="auto"/>
                                          </w:divBdr>
                                          <w:divsChild>
                                            <w:div w:id="169684092">
                                              <w:marLeft w:val="0"/>
                                              <w:marRight w:val="0"/>
                                              <w:marTop w:val="0"/>
                                              <w:marBottom w:val="0"/>
                                              <w:divBdr>
                                                <w:top w:val="none" w:sz="0" w:space="0" w:color="auto"/>
                                                <w:left w:val="none" w:sz="0" w:space="0" w:color="auto"/>
                                                <w:bottom w:val="none" w:sz="0" w:space="0" w:color="auto"/>
                                                <w:right w:val="none" w:sz="0" w:space="0" w:color="auto"/>
                                              </w:divBdr>
                                            </w:div>
                                            <w:div w:id="338042939">
                                              <w:marLeft w:val="0"/>
                                              <w:marRight w:val="0"/>
                                              <w:marTop w:val="0"/>
                                              <w:marBottom w:val="0"/>
                                              <w:divBdr>
                                                <w:top w:val="none" w:sz="0" w:space="0" w:color="auto"/>
                                                <w:left w:val="none" w:sz="0" w:space="0" w:color="auto"/>
                                                <w:bottom w:val="none" w:sz="0" w:space="0" w:color="auto"/>
                                                <w:right w:val="none" w:sz="0" w:space="0" w:color="auto"/>
                                              </w:divBdr>
                                            </w:div>
                                            <w:div w:id="1951083686">
                                              <w:marLeft w:val="0"/>
                                              <w:marRight w:val="0"/>
                                              <w:marTop w:val="0"/>
                                              <w:marBottom w:val="0"/>
                                              <w:divBdr>
                                                <w:top w:val="none" w:sz="0" w:space="0" w:color="auto"/>
                                                <w:left w:val="none" w:sz="0" w:space="0" w:color="auto"/>
                                                <w:bottom w:val="none" w:sz="0" w:space="0" w:color="auto"/>
                                                <w:right w:val="none" w:sz="0" w:space="0" w:color="auto"/>
                                              </w:divBdr>
                                            </w:div>
                                            <w:div w:id="19847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047197">
      <w:bodyDiv w:val="1"/>
      <w:marLeft w:val="0"/>
      <w:marRight w:val="0"/>
      <w:marTop w:val="0"/>
      <w:marBottom w:val="0"/>
      <w:divBdr>
        <w:top w:val="none" w:sz="0" w:space="0" w:color="auto"/>
        <w:left w:val="none" w:sz="0" w:space="0" w:color="auto"/>
        <w:bottom w:val="none" w:sz="0" w:space="0" w:color="auto"/>
        <w:right w:val="none" w:sz="0" w:space="0" w:color="auto"/>
      </w:divBdr>
    </w:div>
    <w:div w:id="1109740588">
      <w:bodyDiv w:val="1"/>
      <w:marLeft w:val="0"/>
      <w:marRight w:val="0"/>
      <w:marTop w:val="0"/>
      <w:marBottom w:val="0"/>
      <w:divBdr>
        <w:top w:val="none" w:sz="0" w:space="0" w:color="auto"/>
        <w:left w:val="none" w:sz="0" w:space="0" w:color="auto"/>
        <w:bottom w:val="none" w:sz="0" w:space="0" w:color="auto"/>
        <w:right w:val="none" w:sz="0" w:space="0" w:color="auto"/>
      </w:divBdr>
    </w:div>
    <w:div w:id="1363826426">
      <w:bodyDiv w:val="1"/>
      <w:marLeft w:val="0"/>
      <w:marRight w:val="0"/>
      <w:marTop w:val="0"/>
      <w:marBottom w:val="0"/>
      <w:divBdr>
        <w:top w:val="none" w:sz="0" w:space="0" w:color="auto"/>
        <w:left w:val="none" w:sz="0" w:space="0" w:color="auto"/>
        <w:bottom w:val="none" w:sz="0" w:space="0" w:color="auto"/>
        <w:right w:val="none" w:sz="0" w:space="0" w:color="auto"/>
      </w:divBdr>
    </w:div>
    <w:div w:id="1637293082">
      <w:bodyDiv w:val="1"/>
      <w:marLeft w:val="0"/>
      <w:marRight w:val="0"/>
      <w:marTop w:val="0"/>
      <w:marBottom w:val="0"/>
      <w:divBdr>
        <w:top w:val="none" w:sz="0" w:space="0" w:color="auto"/>
        <w:left w:val="none" w:sz="0" w:space="0" w:color="auto"/>
        <w:bottom w:val="none" w:sz="0" w:space="0" w:color="auto"/>
        <w:right w:val="none" w:sz="0" w:space="0" w:color="auto"/>
      </w:divBdr>
    </w:div>
    <w:div w:id="1913924857">
      <w:bodyDiv w:val="1"/>
      <w:marLeft w:val="0"/>
      <w:marRight w:val="0"/>
      <w:marTop w:val="0"/>
      <w:marBottom w:val="0"/>
      <w:divBdr>
        <w:top w:val="none" w:sz="0" w:space="0" w:color="auto"/>
        <w:left w:val="none" w:sz="0" w:space="0" w:color="auto"/>
        <w:bottom w:val="none" w:sz="0" w:space="0" w:color="auto"/>
        <w:right w:val="none" w:sz="0" w:space="0" w:color="auto"/>
      </w:divBdr>
    </w:div>
    <w:div w:id="21351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mart.angiang.gov.vn"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5296-BC78-924F-835B-D1A166B2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3441</Words>
  <Characters>19618</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UBND TỈNH AN GIANG</vt:lpstr>
    </vt:vector>
  </TitlesOfParts>
  <Company>- ETH0 -</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subject/>
  <dc:creator>office2003</dc:creator>
  <cp:keywords/>
  <cp:lastModifiedBy>Microsoft Office User</cp:lastModifiedBy>
  <cp:revision>2</cp:revision>
  <cp:lastPrinted>2023-04-25T01:31:00Z</cp:lastPrinted>
  <dcterms:created xsi:type="dcterms:W3CDTF">2025-02-23T03:17:00Z</dcterms:created>
  <dcterms:modified xsi:type="dcterms:W3CDTF">2025-02-23T03:17:00Z</dcterms:modified>
</cp:coreProperties>
</file>